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96C095" w14:textId="77777777" w:rsidR="0009709B" w:rsidRPr="00AE16C1" w:rsidRDefault="00AE16C1" w:rsidP="00D64BC7">
      <w:pPr>
        <w:pStyle w:val="Heading1"/>
        <w:spacing w:line="480" w:lineRule="auto"/>
        <w:rPr>
          <w:rFonts w:ascii="Times New Roman" w:hAnsi="Times New Roman" w:cs="Times New Roman"/>
          <w:color w:val="000000" w:themeColor="text1"/>
        </w:rPr>
      </w:pPr>
      <w:bookmarkStart w:id="0" w:name="synergy-maps-exploring-compound-combinat"/>
      <w:r w:rsidRPr="00AE16C1">
        <w:rPr>
          <w:rFonts w:ascii="Times New Roman" w:hAnsi="Times New Roman" w:cs="Times New Roman"/>
          <w:color w:val="000000" w:themeColor="text1"/>
        </w:rPr>
        <w:t>Synergy Maps: Exploring Compound Combinations Using Network Visualization</w:t>
      </w:r>
    </w:p>
    <w:bookmarkEnd w:id="0"/>
    <w:p w14:paraId="4267007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Richard Lewis</w:t>
      </w: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 Rajarshi Guha</w:t>
      </w:r>
      <w:r w:rsidRPr="00AE16C1">
        <w:rPr>
          <w:rFonts w:ascii="Times New Roman" w:hAnsi="Times New Roman" w:cs="Times New Roman"/>
          <w:color w:val="000000" w:themeColor="text1"/>
          <w:vertAlign w:val="superscript"/>
        </w:rPr>
        <w:t>2</w:t>
      </w:r>
      <w:r w:rsidRPr="00AE16C1">
        <w:rPr>
          <w:rFonts w:ascii="Times New Roman" w:hAnsi="Times New Roman" w:cs="Times New Roman"/>
          <w:color w:val="000000" w:themeColor="text1"/>
        </w:rPr>
        <w:t>, Tamás Korcsmaros</w:t>
      </w:r>
      <w:r w:rsidRPr="00AE16C1">
        <w:rPr>
          <w:rFonts w:ascii="Times New Roman" w:hAnsi="Times New Roman" w:cs="Times New Roman"/>
          <w:color w:val="000000" w:themeColor="text1"/>
          <w:vertAlign w:val="superscript"/>
        </w:rPr>
        <w:t>3</w:t>
      </w:r>
      <w:proofErr w:type="gramStart"/>
      <w:r w:rsidRPr="00AE16C1">
        <w:rPr>
          <w:rFonts w:ascii="Times New Roman" w:hAnsi="Times New Roman" w:cs="Times New Roman"/>
          <w:color w:val="000000" w:themeColor="text1"/>
          <w:vertAlign w:val="superscript"/>
        </w:rPr>
        <w:t>,4</w:t>
      </w:r>
      <w:proofErr w:type="gramEnd"/>
      <w:r w:rsidRPr="00AE16C1">
        <w:rPr>
          <w:rFonts w:ascii="Times New Roman" w:hAnsi="Times New Roman" w:cs="Times New Roman"/>
          <w:color w:val="000000" w:themeColor="text1"/>
        </w:rPr>
        <w:t xml:space="preserve"> and Andreas Bender</w:t>
      </w: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w:t>
      </w:r>
    </w:p>
    <w:p w14:paraId="048A14D3"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Centre for Molecular Informatics, Department of Chemistry, University of Cambridge, Lensfield Road, Cambridge, CB2 1EW, United Kingdom</w:t>
      </w:r>
    </w:p>
    <w:p w14:paraId="404DA79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2</w:t>
      </w:r>
      <w:r w:rsidRPr="00AE16C1">
        <w:rPr>
          <w:rFonts w:ascii="Times New Roman" w:hAnsi="Times New Roman" w:cs="Times New Roman"/>
          <w:color w:val="000000" w:themeColor="text1"/>
        </w:rPr>
        <w:t>National Center for Advancing Translational Sciences, 9800 Medical Center Drive, Rockville, MD 20850, United States</w:t>
      </w:r>
    </w:p>
    <w:p w14:paraId="7E23038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3</w:t>
      </w:r>
      <w:r w:rsidRPr="00AE16C1">
        <w:rPr>
          <w:rFonts w:ascii="Times New Roman" w:hAnsi="Times New Roman" w:cs="Times New Roman"/>
          <w:color w:val="000000" w:themeColor="text1"/>
        </w:rPr>
        <w:t>TGAC, The Genome Analysis Centre, Norwich Research Park, Norwich, UK</w:t>
      </w:r>
    </w:p>
    <w:p w14:paraId="204B2A50"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4</w:t>
      </w:r>
      <w:r w:rsidRPr="00AE16C1">
        <w:rPr>
          <w:rFonts w:ascii="Times New Roman" w:hAnsi="Times New Roman" w:cs="Times New Roman"/>
          <w:color w:val="000000" w:themeColor="text1"/>
        </w:rPr>
        <w:t>Gut Health and Food Safety Programme, Institute of Food Research, Norwich Research Park, Norwich, United Kingdom</w:t>
      </w:r>
    </w:p>
    <w:p w14:paraId="7EA2F1A3" w14:textId="77777777" w:rsidR="0009709B" w:rsidRPr="00AE16C1" w:rsidRDefault="00AE16C1" w:rsidP="00D64BC7">
      <w:pPr>
        <w:spacing w:line="480" w:lineRule="auto"/>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rl403@cam.ac.uk</w:t>
      </w:r>
      <w:proofErr w:type="gramEnd"/>
      <w:r w:rsidRPr="00AE16C1">
        <w:rPr>
          <w:rFonts w:ascii="Times New Roman" w:hAnsi="Times New Roman" w:cs="Times New Roman"/>
          <w:color w:val="000000" w:themeColor="text1"/>
        </w:rPr>
        <w:t>, tamas.korcsmaros@tgac.ac.uk, guhar@mail.nih.gov, ab454@cam.ac.uk</w:t>
      </w:r>
    </w:p>
    <w:p w14:paraId="4C1CEB5B"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Corresponding Authors: † to whom correspondence may be addressed</w:t>
      </w:r>
    </w:p>
    <w:p w14:paraId="0C7DE6B1" w14:textId="77777777" w:rsidR="0009709B" w:rsidRPr="00AE16C1" w:rsidRDefault="0009709B" w:rsidP="00D64BC7">
      <w:pPr>
        <w:spacing w:line="480" w:lineRule="auto"/>
        <w:rPr>
          <w:rFonts w:ascii="Times New Roman" w:hAnsi="Times New Roman" w:cs="Times New Roman"/>
          <w:color w:val="000000" w:themeColor="text1"/>
        </w:rPr>
      </w:pPr>
    </w:p>
    <w:p w14:paraId="13BD479A" w14:textId="77777777" w:rsidR="00AE16C1" w:rsidRDefault="00AE16C1" w:rsidP="00D64BC7">
      <w:pPr>
        <w:spacing w:before="0" w:after="200" w:line="480" w:lineRule="auto"/>
        <w:rPr>
          <w:rFonts w:ascii="Times New Roman" w:eastAsiaTheme="majorEastAsia" w:hAnsi="Times New Roman" w:cs="Times New Roman"/>
          <w:b/>
          <w:bCs/>
          <w:color w:val="000000" w:themeColor="text1"/>
          <w:sz w:val="32"/>
          <w:szCs w:val="32"/>
        </w:rPr>
      </w:pPr>
      <w:bookmarkStart w:id="1" w:name="abstract"/>
      <w:r>
        <w:rPr>
          <w:rFonts w:ascii="Times New Roman" w:hAnsi="Times New Roman" w:cs="Times New Roman"/>
          <w:color w:val="000000" w:themeColor="text1"/>
        </w:rPr>
        <w:br w:type="page"/>
      </w:r>
    </w:p>
    <w:p w14:paraId="5507C59A" w14:textId="166AA15E" w:rsidR="0009709B" w:rsidRPr="00AE16C1" w:rsidRDefault="00AE16C1" w:rsidP="00D64BC7">
      <w:pPr>
        <w:pStyle w:val="Heading2"/>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Abstract</w:t>
      </w:r>
    </w:p>
    <w:bookmarkEnd w:id="1"/>
    <w:p w14:paraId="263492B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High throughput screening of compound combinations has recently received a great deal of attention. Large compound libraries and the feasibility of all-pairs screening can easily generate large, information-rich datasets. To aid in the analysis of these datasets, a new visualization technique for pairwise combination screening data, termed “Synergy Maps”, is presented. In a Synergy Map, network information about the synergistic interactions of compounds is integrated with information about their properties to produce a single visualization. The result is a succinct summary of a dataset; the relationships between compound and combination properties may be investigated simultaneously, and thus may afford insight into the types and behaviors of synergy observed in the screen. An interactive web app implementation, available at </w:t>
      </w:r>
      <w:r w:rsidRPr="00AE16C1">
        <w:rPr>
          <w:rFonts w:ascii="Times New Roman" w:hAnsi="Times New Roman" w:cs="Times New Roman"/>
          <w:i/>
          <w:color w:val="000000" w:themeColor="text1"/>
        </w:rPr>
        <w:t>richlewis42.github.io/synergy-maps</w:t>
      </w:r>
      <w:r w:rsidRPr="00AE16C1">
        <w:rPr>
          <w:rFonts w:ascii="Times New Roman" w:hAnsi="Times New Roman" w:cs="Times New Roman"/>
          <w:color w:val="000000" w:themeColor="text1"/>
        </w:rPr>
        <w:t xml:space="preserve">, has been developed, which may find use in navigating and filtering larger scale combination datasets. This tool is applied to a recent all-pairs dataset of anti-malarials, tested against </w:t>
      </w:r>
      <w:r w:rsidRPr="00AE16C1">
        <w:rPr>
          <w:rFonts w:ascii="Times New Roman" w:hAnsi="Times New Roman" w:cs="Times New Roman"/>
          <w:i/>
          <w:color w:val="000000" w:themeColor="text1"/>
        </w:rPr>
        <w:t>Plasmodium falciparum</w:t>
      </w:r>
      <w:r w:rsidRPr="00AE16C1">
        <w:rPr>
          <w:rFonts w:ascii="Times New Roman" w:hAnsi="Times New Roman" w:cs="Times New Roman"/>
          <w:color w:val="000000" w:themeColor="text1"/>
        </w:rPr>
        <w:t>, and a preliminary analysis is given as an example, illustrating findings previously described in literature, as well as suggesting new hypotheses for future investigation.</w:t>
      </w:r>
    </w:p>
    <w:p w14:paraId="49ED544A"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2" w:name="keywords"/>
      <w:r w:rsidRPr="00AE16C1">
        <w:rPr>
          <w:rFonts w:ascii="Times New Roman" w:hAnsi="Times New Roman" w:cs="Times New Roman"/>
          <w:color w:val="000000" w:themeColor="text1"/>
        </w:rPr>
        <w:t>Keywords</w:t>
      </w:r>
    </w:p>
    <w:bookmarkEnd w:id="2"/>
    <w:p w14:paraId="30C7849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Compound Combinations; Mixtures; Synergy; Visualization; Network; Dimensionality Reduction;</w:t>
      </w:r>
    </w:p>
    <w:p w14:paraId="71371376" w14:textId="77777777" w:rsidR="0009709B" w:rsidRPr="00AE16C1" w:rsidRDefault="0009709B" w:rsidP="00D64BC7">
      <w:pPr>
        <w:spacing w:line="480" w:lineRule="auto"/>
        <w:rPr>
          <w:rFonts w:ascii="Times New Roman" w:hAnsi="Times New Roman" w:cs="Times New Roman"/>
          <w:color w:val="000000" w:themeColor="text1"/>
        </w:rPr>
      </w:pPr>
    </w:p>
    <w:p w14:paraId="7D888113" w14:textId="77777777" w:rsidR="00AE16C1" w:rsidRDefault="00AE16C1" w:rsidP="00D64BC7">
      <w:pPr>
        <w:spacing w:before="0" w:after="200" w:line="480" w:lineRule="auto"/>
        <w:rPr>
          <w:rFonts w:ascii="Times New Roman" w:eastAsiaTheme="majorEastAsia" w:hAnsi="Times New Roman" w:cs="Times New Roman"/>
          <w:b/>
          <w:bCs/>
          <w:color w:val="000000" w:themeColor="text1"/>
          <w:sz w:val="32"/>
          <w:szCs w:val="32"/>
        </w:rPr>
      </w:pPr>
      <w:bookmarkStart w:id="3" w:name="background"/>
      <w:r>
        <w:rPr>
          <w:rFonts w:ascii="Times New Roman" w:hAnsi="Times New Roman" w:cs="Times New Roman"/>
          <w:color w:val="000000" w:themeColor="text1"/>
        </w:rPr>
        <w:br w:type="page"/>
      </w:r>
    </w:p>
    <w:p w14:paraId="68F277F2" w14:textId="5F70981D" w:rsidR="0009709B" w:rsidRPr="00AE16C1" w:rsidRDefault="00AE16C1" w:rsidP="00D64BC7">
      <w:pPr>
        <w:pStyle w:val="Heading2"/>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Background</w:t>
      </w:r>
    </w:p>
    <w:bookmarkEnd w:id="3"/>
    <w:p w14:paraId="38F0764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Compound combinations have recently received much interest, as they afford a number of advantages as therapeutics compared to single agent treatments across a wide range of disease </w:t>
      </w:r>
      <w:proofErr w:type="gramStart"/>
      <w:r w:rsidRPr="00AE16C1">
        <w:rPr>
          <w:rFonts w:ascii="Times New Roman" w:hAnsi="Times New Roman" w:cs="Times New Roman"/>
          <w:color w:val="000000" w:themeColor="text1"/>
        </w:rPr>
        <w:t>areas[</w:t>
      </w:r>
      <w:proofErr w:type="gramEnd"/>
      <w:r w:rsidRPr="00AE16C1">
        <w:rPr>
          <w:rFonts w:ascii="Times New Roman" w:hAnsi="Times New Roman" w:cs="Times New Roman"/>
          <w:color w:val="000000" w:themeColor="text1"/>
        </w:rPr>
        <w:t xml:space="preserve">1–4]. The phenomenon of super-additivity of the therapeutic effect of a combination, known as </w:t>
      </w:r>
      <w:r w:rsidRPr="00AE16C1">
        <w:rPr>
          <w:rFonts w:ascii="Times New Roman" w:hAnsi="Times New Roman" w:cs="Times New Roman"/>
          <w:i/>
          <w:color w:val="000000" w:themeColor="text1"/>
        </w:rPr>
        <w:t>synergy</w:t>
      </w:r>
      <w:r w:rsidRPr="00AE16C1">
        <w:rPr>
          <w:rFonts w:ascii="Times New Roman" w:hAnsi="Times New Roman" w:cs="Times New Roman"/>
          <w:color w:val="000000" w:themeColor="text1"/>
        </w:rPr>
        <w:t xml:space="preserve">, has the potential for improved pharmaceutical treatment options in terms of increased </w:t>
      </w:r>
      <w:proofErr w:type="gramStart"/>
      <w:r w:rsidRPr="00AE16C1">
        <w:rPr>
          <w:rFonts w:ascii="Times New Roman" w:hAnsi="Times New Roman" w:cs="Times New Roman"/>
          <w:color w:val="000000" w:themeColor="text1"/>
        </w:rPr>
        <w:t>efficacy[</w:t>
      </w:r>
      <w:proofErr w:type="gramEnd"/>
      <w:r w:rsidRPr="00AE16C1">
        <w:rPr>
          <w:rFonts w:ascii="Times New Roman" w:hAnsi="Times New Roman" w:cs="Times New Roman"/>
          <w:color w:val="000000" w:themeColor="text1"/>
        </w:rPr>
        <w:t xml:space="preserve">5] and therapeutically relevant selectivity[6], whilst reducing the risk of toxicity[7] and side-effects[8]. Two recent reviews are available on the </w:t>
      </w:r>
      <w:proofErr w:type="gramStart"/>
      <w:r w:rsidRPr="00AE16C1">
        <w:rPr>
          <w:rFonts w:ascii="Times New Roman" w:hAnsi="Times New Roman" w:cs="Times New Roman"/>
          <w:color w:val="000000" w:themeColor="text1"/>
        </w:rPr>
        <w:t>topic[</w:t>
      </w:r>
      <w:proofErr w:type="gramEnd"/>
      <w:r w:rsidRPr="00AE16C1">
        <w:rPr>
          <w:rFonts w:ascii="Times New Roman" w:hAnsi="Times New Roman" w:cs="Times New Roman"/>
          <w:color w:val="000000" w:themeColor="text1"/>
        </w:rPr>
        <w:t>9, 10]. However, how to determine which compound combinations exhibit a desired form of synergy in a particular case is by no means clear, and the effect of multiple bioactive compounds in parallel is overall rather poorly understood.</w:t>
      </w:r>
    </w:p>
    <w:p w14:paraId="7BF642D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Synergy in a combination is due to not purely additive interaction between the biological functions of the component compounds. Progress has been made in attempts to model synergy, usually by attempting to discover these interactions. For example, models incorporating flux balance analysis (FBA) have been used to correctly predict synergistic interactions in </w:t>
      </w:r>
      <w:r w:rsidRPr="00AE16C1">
        <w:rPr>
          <w:rFonts w:ascii="Times New Roman" w:hAnsi="Times New Roman" w:cs="Times New Roman"/>
          <w:i/>
          <w:color w:val="000000" w:themeColor="text1"/>
        </w:rPr>
        <w:t xml:space="preserve">S. </w:t>
      </w:r>
      <w:proofErr w:type="gramStart"/>
      <w:r w:rsidRPr="00AE16C1">
        <w:rPr>
          <w:rFonts w:ascii="Times New Roman" w:hAnsi="Times New Roman" w:cs="Times New Roman"/>
          <w:i/>
          <w:color w:val="000000" w:themeColor="text1"/>
        </w:rPr>
        <w:t>cerevisae</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11]. Enrichment analysis of molecular and pharmacological properties predicted several combinations to be synergistic, 69% of which were subsequently verified in the </w:t>
      </w:r>
      <w:proofErr w:type="gramStart"/>
      <w:r w:rsidRPr="00AE16C1">
        <w:rPr>
          <w:rFonts w:ascii="Times New Roman" w:hAnsi="Times New Roman" w:cs="Times New Roman"/>
          <w:color w:val="000000" w:themeColor="text1"/>
        </w:rPr>
        <w:t>literature[</w:t>
      </w:r>
      <w:proofErr w:type="gramEnd"/>
      <w:r w:rsidRPr="00AE16C1">
        <w:rPr>
          <w:rFonts w:ascii="Times New Roman" w:hAnsi="Times New Roman" w:cs="Times New Roman"/>
          <w:color w:val="000000" w:themeColor="text1"/>
        </w:rPr>
        <w:t xml:space="preserve">12]. Various network approaches (such as the Stochastic Block </w:t>
      </w:r>
      <w:proofErr w:type="gramStart"/>
      <w:r w:rsidRPr="00AE16C1">
        <w:rPr>
          <w:rFonts w:ascii="Times New Roman" w:hAnsi="Times New Roman" w:cs="Times New Roman"/>
          <w:color w:val="000000" w:themeColor="text1"/>
        </w:rPr>
        <w:t>Model[</w:t>
      </w:r>
      <w:proofErr w:type="gramEnd"/>
      <w:r w:rsidRPr="00AE16C1">
        <w:rPr>
          <w:rFonts w:ascii="Times New Roman" w:hAnsi="Times New Roman" w:cs="Times New Roman"/>
          <w:color w:val="000000" w:themeColor="text1"/>
        </w:rPr>
        <w:t xml:space="preserve">13] and the Prism algorithm [13, 14])have been used to infer novel interactions from large incomplete drug interaction databases such as DrugBank[15, 16]. Biological network topologies of drug targets that lead to synergy have been identified through network </w:t>
      </w:r>
      <w:proofErr w:type="gramStart"/>
      <w:r w:rsidRPr="00AE16C1">
        <w:rPr>
          <w:rFonts w:ascii="Times New Roman" w:hAnsi="Times New Roman" w:cs="Times New Roman"/>
          <w:color w:val="000000" w:themeColor="text1"/>
        </w:rPr>
        <w:t>modelling[</w:t>
      </w:r>
      <w:proofErr w:type="gramEnd"/>
      <w:r w:rsidRPr="00AE16C1">
        <w:rPr>
          <w:rFonts w:ascii="Times New Roman" w:hAnsi="Times New Roman" w:cs="Times New Roman"/>
          <w:color w:val="000000" w:themeColor="text1"/>
        </w:rPr>
        <w:t xml:space="preserve">17], and mechanisms of action of many known non-additive drug combinations have been deduced[18]. However, these models </w:t>
      </w:r>
      <w:r w:rsidRPr="00AE16C1">
        <w:rPr>
          <w:rFonts w:ascii="Times New Roman" w:hAnsi="Times New Roman" w:cs="Times New Roman"/>
          <w:color w:val="000000" w:themeColor="text1"/>
        </w:rPr>
        <w:lastRenderedPageBreak/>
        <w:t xml:space="preserve">usually require heavily annotated data (such as with ATC codes, protein targets or side effect data) - a complete understanding of the origins and repercussions of synergy has not yet in general been achieved, and thus significant further work is needed, both experimental and </w:t>
      </w:r>
      <w:r w:rsidRPr="00AE16C1">
        <w:rPr>
          <w:rFonts w:ascii="Times New Roman" w:hAnsi="Times New Roman" w:cs="Times New Roman"/>
          <w:i/>
          <w:color w:val="000000" w:themeColor="text1"/>
        </w:rPr>
        <w:t>in silico</w:t>
      </w:r>
      <w:r w:rsidRPr="00AE16C1">
        <w:rPr>
          <w:rFonts w:ascii="Times New Roman" w:hAnsi="Times New Roman" w:cs="Times New Roman"/>
          <w:color w:val="000000" w:themeColor="text1"/>
        </w:rPr>
        <w:t>.</w:t>
      </w:r>
    </w:p>
    <w:p w14:paraId="316EB255"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To this end, an experimental strategy for measuring synergy has been assaying all pairwise combinations for a relatively small compound library. A recently published example of this type of dataset is the DREAM Drug Sensitivity Challenge (subchallenge 2)[19], in which all combinations of 14 compounds were tested on the LY3 lymphoma cell line. The degree of synergy for each combination was indicated by the difference in growth inhibition observed by experiment from that predicted under the Bliss Independence </w:t>
      </w:r>
      <w:proofErr w:type="gramStart"/>
      <w:r w:rsidRPr="00AE16C1">
        <w:rPr>
          <w:rFonts w:ascii="Times New Roman" w:hAnsi="Times New Roman" w:cs="Times New Roman"/>
          <w:color w:val="000000" w:themeColor="text1"/>
        </w:rPr>
        <w:t>model[</w:t>
      </w:r>
      <w:proofErr w:type="gramEnd"/>
      <w:r w:rsidRPr="00AE16C1">
        <w:rPr>
          <w:rFonts w:ascii="Times New Roman" w:hAnsi="Times New Roman" w:cs="Times New Roman"/>
          <w:color w:val="000000" w:themeColor="text1"/>
        </w:rPr>
        <w:t xml:space="preserve">20]. Other all-pairs combinatorial datasets include a 90 compound set (consisting of drugs and probes) assayed against the HCT116 colon cancer cell </w:t>
      </w:r>
      <w:proofErr w:type="gramStart"/>
      <w:r w:rsidRPr="00AE16C1">
        <w:rPr>
          <w:rFonts w:ascii="Times New Roman" w:hAnsi="Times New Roman" w:cs="Times New Roman"/>
          <w:color w:val="000000" w:themeColor="text1"/>
        </w:rPr>
        <w:t>line[</w:t>
      </w:r>
      <w:proofErr w:type="gramEnd"/>
      <w:r w:rsidRPr="00AE16C1">
        <w:rPr>
          <w:rFonts w:ascii="Times New Roman" w:hAnsi="Times New Roman" w:cs="Times New Roman"/>
          <w:color w:val="000000" w:themeColor="text1"/>
        </w:rPr>
        <w:t xml:space="preserve">11], a set of 11 anticancer drugs tested also tested against HCT116[21], a set 31 antifungal compounds assayed against </w:t>
      </w:r>
      <w:r w:rsidRPr="00AE16C1">
        <w:rPr>
          <w:rFonts w:ascii="Times New Roman" w:hAnsi="Times New Roman" w:cs="Times New Roman"/>
          <w:i/>
          <w:color w:val="000000" w:themeColor="text1"/>
        </w:rPr>
        <w:t>Saccharomyces cerevisiae</w:t>
      </w:r>
      <w:r w:rsidRPr="00AE16C1">
        <w:rPr>
          <w:rFonts w:ascii="Times New Roman" w:hAnsi="Times New Roman" w:cs="Times New Roman"/>
          <w:color w:val="000000" w:themeColor="text1"/>
        </w:rPr>
        <w:t xml:space="preserve">[22, 23], and an assay of 22 antibiotics against </w:t>
      </w:r>
      <w:r w:rsidRPr="00AE16C1">
        <w:rPr>
          <w:rFonts w:ascii="Times New Roman" w:hAnsi="Times New Roman" w:cs="Times New Roman"/>
          <w:i/>
          <w:color w:val="000000" w:themeColor="text1"/>
        </w:rPr>
        <w:t>Escherichia coli</w:t>
      </w:r>
      <w:r w:rsidRPr="00AE16C1">
        <w:rPr>
          <w:rFonts w:ascii="Times New Roman" w:hAnsi="Times New Roman" w:cs="Times New Roman"/>
          <w:color w:val="000000" w:themeColor="text1"/>
        </w:rPr>
        <w:t xml:space="preserve">[14]. Each of these datasets measure dose response </w:t>
      </w:r>
      <w:proofErr w:type="gramStart"/>
      <w:r w:rsidRPr="00AE16C1">
        <w:rPr>
          <w:rFonts w:ascii="Times New Roman" w:hAnsi="Times New Roman" w:cs="Times New Roman"/>
          <w:color w:val="000000" w:themeColor="text1"/>
        </w:rPr>
        <w:t>surfaces[</w:t>
      </w:r>
      <w:proofErr w:type="gramEnd"/>
      <w:r w:rsidRPr="00AE16C1">
        <w:rPr>
          <w:rFonts w:ascii="Times New Roman" w:hAnsi="Times New Roman" w:cs="Times New Roman"/>
          <w:color w:val="000000" w:themeColor="text1"/>
        </w:rPr>
        <w:t xml:space="preserve">5], and derive synergy metrics from those surfaces (see original papers for examples). Whilst this is currently a reasonable selection in terms of dataset size, compound variety and assay type, there is potential for many more experiments - an exciting prospect is an upcoming National Cancer Institute Combination Screen of approximately 100 anti cancer drugs tested pairwise against the 59 NCI-60 cell </w:t>
      </w:r>
      <w:proofErr w:type="gramStart"/>
      <w:r w:rsidRPr="00AE16C1">
        <w:rPr>
          <w:rFonts w:ascii="Times New Roman" w:hAnsi="Times New Roman" w:cs="Times New Roman"/>
          <w:color w:val="000000" w:themeColor="text1"/>
        </w:rPr>
        <w:t>lines[</w:t>
      </w:r>
      <w:proofErr w:type="gramEnd"/>
      <w:r w:rsidRPr="00AE16C1">
        <w:rPr>
          <w:rFonts w:ascii="Times New Roman" w:hAnsi="Times New Roman" w:cs="Times New Roman"/>
          <w:color w:val="000000" w:themeColor="text1"/>
        </w:rPr>
        <w:t>24].</w:t>
      </w:r>
    </w:p>
    <w:p w14:paraId="7EBC2F55"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4" w:name="visualizing-large-numbers-of-combination"/>
      <w:r w:rsidRPr="00AE16C1">
        <w:rPr>
          <w:rFonts w:ascii="Times New Roman" w:hAnsi="Times New Roman" w:cs="Times New Roman"/>
          <w:color w:val="000000" w:themeColor="text1"/>
        </w:rPr>
        <w:lastRenderedPageBreak/>
        <w:t>Visualizing large numbers of combinations</w:t>
      </w:r>
    </w:p>
    <w:bookmarkEnd w:id="4"/>
    <w:p w14:paraId="1470C28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influx of this kind of combination data provides a new opportunity to analysts. Conventionally, a first step in a data focused study is an exploratory data analysis, principally focusing on informative visualization of any data collected with the goal of identifying major </w:t>
      </w:r>
      <w:proofErr w:type="gramStart"/>
      <w:r w:rsidRPr="00AE16C1">
        <w:rPr>
          <w:rFonts w:ascii="Times New Roman" w:hAnsi="Times New Roman" w:cs="Times New Roman"/>
          <w:color w:val="000000" w:themeColor="text1"/>
        </w:rPr>
        <w:t>trends[</w:t>
      </w:r>
      <w:proofErr w:type="gramEnd"/>
      <w:r w:rsidRPr="00AE16C1">
        <w:rPr>
          <w:rFonts w:ascii="Times New Roman" w:hAnsi="Times New Roman" w:cs="Times New Roman"/>
          <w:color w:val="000000" w:themeColor="text1"/>
        </w:rPr>
        <w:t xml:space="preserve">25]. This can be challenging, due to structure of combination data, and the geometric scaling of possible combinations with respect to compound library </w:t>
      </w:r>
      <w:proofErr w:type="gramStart"/>
      <w:r w:rsidRPr="00AE16C1">
        <w:rPr>
          <w:rFonts w:ascii="Times New Roman" w:hAnsi="Times New Roman" w:cs="Times New Roman"/>
          <w:color w:val="000000" w:themeColor="text1"/>
        </w:rPr>
        <w:t>size[</w:t>
      </w:r>
      <w:proofErr w:type="gramEnd"/>
      <w:r w:rsidRPr="00AE16C1">
        <w:rPr>
          <w:rFonts w:ascii="Times New Roman" w:hAnsi="Times New Roman" w:cs="Times New Roman"/>
          <w:color w:val="000000" w:themeColor="text1"/>
        </w:rPr>
        <w:t xml:space="preserve">26]. Two major approaches have been utilized to visualize combination data in the literature: </w:t>
      </w:r>
      <w:r w:rsidRPr="00AE16C1">
        <w:rPr>
          <w:rFonts w:ascii="Times New Roman" w:hAnsi="Times New Roman" w:cs="Times New Roman"/>
          <w:i/>
          <w:color w:val="000000" w:themeColor="text1"/>
        </w:rPr>
        <w:t>heatmaps</w:t>
      </w:r>
      <w:r w:rsidRPr="00AE16C1">
        <w:rPr>
          <w:rFonts w:ascii="Times New Roman" w:hAnsi="Times New Roman" w:cs="Times New Roman"/>
          <w:color w:val="000000" w:themeColor="text1"/>
        </w:rPr>
        <w:t xml:space="preserve"> and </w:t>
      </w:r>
      <w:r w:rsidRPr="00AE16C1">
        <w:rPr>
          <w:rFonts w:ascii="Times New Roman" w:hAnsi="Times New Roman" w:cs="Times New Roman"/>
          <w:i/>
          <w:color w:val="000000" w:themeColor="text1"/>
        </w:rPr>
        <w:t>networks</w:t>
      </w:r>
      <w:r w:rsidRPr="00AE16C1">
        <w:rPr>
          <w:rFonts w:ascii="Times New Roman" w:hAnsi="Times New Roman" w:cs="Times New Roman"/>
          <w:color w:val="000000" w:themeColor="text1"/>
        </w:rPr>
        <w:t xml:space="preserve">. Heatmaps (see </w:t>
      </w:r>
      <w:r w:rsidRPr="00AE16C1">
        <w:rPr>
          <w:rFonts w:ascii="Times New Roman" w:hAnsi="Times New Roman" w:cs="Times New Roman"/>
          <w:i/>
          <w:color w:val="000000" w:themeColor="text1"/>
        </w:rPr>
        <w:t>Figure 1</w:t>
      </w:r>
      <w:r w:rsidRPr="00AE16C1">
        <w:rPr>
          <w:rFonts w:ascii="Times New Roman" w:hAnsi="Times New Roman" w:cs="Times New Roman"/>
          <w:color w:val="000000" w:themeColor="text1"/>
        </w:rPr>
        <w:t xml:space="preserve">) are featured extensively in the </w:t>
      </w:r>
      <w:proofErr w:type="gramStart"/>
      <w:r w:rsidRPr="00AE16C1">
        <w:rPr>
          <w:rFonts w:ascii="Times New Roman" w:hAnsi="Times New Roman" w:cs="Times New Roman"/>
          <w:color w:val="000000" w:themeColor="text1"/>
        </w:rPr>
        <w:t>literature[</w:t>
      </w:r>
      <w:proofErr w:type="gramEnd"/>
      <w:r w:rsidRPr="00AE16C1">
        <w:rPr>
          <w:rFonts w:ascii="Times New Roman" w:hAnsi="Times New Roman" w:cs="Times New Roman"/>
          <w:color w:val="000000" w:themeColor="text1"/>
        </w:rPr>
        <w:t xml:space="preserve">11, 13, 14, 19, 21, 23, 27]. Compounds of the dataset are represented as rows and columns, with their corresponding combinations positioned at the intersecting elements. A color </w:t>
      </w:r>
      <w:proofErr w:type="gramStart"/>
      <w:r w:rsidRPr="00AE16C1">
        <w:rPr>
          <w:rFonts w:ascii="Times New Roman" w:hAnsi="Times New Roman" w:cs="Times New Roman"/>
          <w:color w:val="000000" w:themeColor="text1"/>
        </w:rPr>
        <w:t>map[</w:t>
      </w:r>
      <w:proofErr w:type="gramEnd"/>
      <w:r w:rsidRPr="00AE16C1">
        <w:rPr>
          <w:rFonts w:ascii="Times New Roman" w:hAnsi="Times New Roman" w:cs="Times New Roman"/>
          <w:color w:val="000000" w:themeColor="text1"/>
        </w:rPr>
        <w:t xml:space="preserve">11, 13, 14, 19] or gradient may be used to indicate direction and/or degree of non-additivity for each combination. The compounds may be ordered according to a particular physicochemical property, grouped by targeted </w:t>
      </w:r>
      <w:proofErr w:type="gramStart"/>
      <w:r w:rsidRPr="00AE16C1">
        <w:rPr>
          <w:rFonts w:ascii="Times New Roman" w:hAnsi="Times New Roman" w:cs="Times New Roman"/>
          <w:color w:val="000000" w:themeColor="text1"/>
        </w:rPr>
        <w:t>protein[</w:t>
      </w:r>
      <w:proofErr w:type="gramEnd"/>
      <w:r w:rsidRPr="00AE16C1">
        <w:rPr>
          <w:rFonts w:ascii="Times New Roman" w:hAnsi="Times New Roman" w:cs="Times New Roman"/>
          <w:color w:val="000000" w:themeColor="text1"/>
        </w:rPr>
        <w:t>11] or pathway[27], hierarchically clustered according to synergy profile[23] or just alphabetically[19].</w:t>
      </w:r>
    </w:p>
    <w:p w14:paraId="44E33ED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Heatmaps are useful as an uncluttered static presentation of data. It is possible to identify disproportionately synergistic compounds and also compounds that behave similarly if clustering such as in Cokol et al</w:t>
      </w:r>
      <w:proofErr w:type="gramStart"/>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23] and </w:t>
      </w:r>
      <w:r w:rsidRPr="00AE16C1">
        <w:rPr>
          <w:rFonts w:ascii="Times New Roman" w:hAnsi="Times New Roman" w:cs="Times New Roman"/>
          <w:i/>
          <w:color w:val="000000" w:themeColor="text1"/>
        </w:rPr>
        <w:t>Figure 1</w:t>
      </w:r>
      <w:r w:rsidRPr="00AE16C1">
        <w:rPr>
          <w:rFonts w:ascii="Times New Roman" w:hAnsi="Times New Roman" w:cs="Times New Roman"/>
          <w:color w:val="000000" w:themeColor="text1"/>
        </w:rPr>
        <w:t xml:space="preserve"> is applied. Additionally, relevant dose-response matrices may be </w:t>
      </w:r>
      <w:proofErr w:type="gramStart"/>
      <w:r w:rsidRPr="00AE16C1">
        <w:rPr>
          <w:rFonts w:ascii="Times New Roman" w:hAnsi="Times New Roman" w:cs="Times New Roman"/>
          <w:color w:val="000000" w:themeColor="text1"/>
        </w:rPr>
        <w:t>superimposed[</w:t>
      </w:r>
      <w:proofErr w:type="gramEnd"/>
      <w:r w:rsidRPr="00AE16C1">
        <w:rPr>
          <w:rFonts w:ascii="Times New Roman" w:hAnsi="Times New Roman" w:cs="Times New Roman"/>
          <w:color w:val="000000" w:themeColor="text1"/>
        </w:rPr>
        <w:t xml:space="preserve">11, 21, 23] to reveal different shapes of response surfaces, which may encode information of underlying biological network topology[11, 28, 29]. A drawback is that little information about the actual compounds are encoded - they may be ordered according to a physicochemical property, but this is limits further possible insight into the dataset. Furthermore, for a large dataset (for example over a </w:t>
      </w:r>
      <w:r w:rsidRPr="00AE16C1">
        <w:rPr>
          <w:rFonts w:ascii="Times New Roman" w:hAnsi="Times New Roman" w:cs="Times New Roman"/>
          <w:color w:val="000000" w:themeColor="text1"/>
        </w:rPr>
        <w:lastRenderedPageBreak/>
        <w:t xml:space="preserve">hundred compounds), such as those produced using high-throughput </w:t>
      </w:r>
      <w:proofErr w:type="gramStart"/>
      <w:r w:rsidRPr="00AE16C1">
        <w:rPr>
          <w:rFonts w:ascii="Times New Roman" w:hAnsi="Times New Roman" w:cs="Times New Roman"/>
          <w:color w:val="000000" w:themeColor="text1"/>
        </w:rPr>
        <w:t>techniques[</w:t>
      </w:r>
      <w:proofErr w:type="gramEnd"/>
      <w:r w:rsidRPr="00AE16C1">
        <w:rPr>
          <w:rFonts w:ascii="Times New Roman" w:hAnsi="Times New Roman" w:cs="Times New Roman"/>
          <w:color w:val="000000" w:themeColor="text1"/>
        </w:rPr>
        <w:t>24], the heatmap quickly becomes cluttered and individual compounds become difficult to identify.</w:t>
      </w:r>
    </w:p>
    <w:p w14:paraId="5CEF4FE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Network representation (see </w:t>
      </w:r>
      <w:r w:rsidRPr="00AE16C1">
        <w:rPr>
          <w:rFonts w:ascii="Times New Roman" w:hAnsi="Times New Roman" w:cs="Times New Roman"/>
          <w:i/>
          <w:color w:val="000000" w:themeColor="text1"/>
        </w:rPr>
        <w:t>Figure 2</w:t>
      </w:r>
      <w:r w:rsidRPr="00AE16C1">
        <w:rPr>
          <w:rFonts w:ascii="Times New Roman" w:hAnsi="Times New Roman" w:cs="Times New Roman"/>
          <w:color w:val="000000" w:themeColor="text1"/>
        </w:rPr>
        <w:t xml:space="preserve">) for all pairs combination data is also </w:t>
      </w:r>
      <w:proofErr w:type="gramStart"/>
      <w:r w:rsidRPr="00AE16C1">
        <w:rPr>
          <w:rFonts w:ascii="Times New Roman" w:hAnsi="Times New Roman" w:cs="Times New Roman"/>
          <w:color w:val="000000" w:themeColor="text1"/>
        </w:rPr>
        <w:t>popular[</w:t>
      </w:r>
      <w:proofErr w:type="gramEnd"/>
      <w:r w:rsidRPr="00AE16C1">
        <w:rPr>
          <w:rFonts w:ascii="Times New Roman" w:hAnsi="Times New Roman" w:cs="Times New Roman"/>
          <w:color w:val="000000" w:themeColor="text1"/>
        </w:rPr>
        <w:t xml:space="preserve">3, 13, 14, 22, 23, 30] - nodes correspond to compounds, and edges to combinations, connecting their components. Edges may be coloured according to sign, and weighted according to degree of synergy. A graph layout algorithm, such as </w:t>
      </w:r>
      <w:proofErr w:type="gramStart"/>
      <w:r w:rsidRPr="00AE16C1">
        <w:rPr>
          <w:rFonts w:ascii="Times New Roman" w:hAnsi="Times New Roman" w:cs="Times New Roman"/>
          <w:color w:val="000000" w:themeColor="text1"/>
        </w:rPr>
        <w:t>circular[</w:t>
      </w:r>
      <w:proofErr w:type="gramEnd"/>
      <w:r w:rsidRPr="00AE16C1">
        <w:rPr>
          <w:rFonts w:ascii="Times New Roman" w:hAnsi="Times New Roman" w:cs="Times New Roman"/>
          <w:color w:val="000000" w:themeColor="text1"/>
        </w:rPr>
        <w:t xml:space="preserve">31] or force-directed[32] is usually employed to position nodes. This type of representation has a tendency to become overcrowded, and threshold values may be required to limit the number of edges. Despite this, networks have the potential to scale better with dataset size than heatmaps as compounds are positioned in two dimensions rather than along a single one. A notable shortcoming (shared with heatmaps) is that the nature of the compounds in the dataset is not simultaneously well represented: it is only possible to show a few properties, through node color, size or superimposing numbers. An example of this may be found in a recent </w:t>
      </w:r>
      <w:proofErr w:type="gramStart"/>
      <w:r w:rsidRPr="00AE16C1">
        <w:rPr>
          <w:rFonts w:ascii="Times New Roman" w:hAnsi="Times New Roman" w:cs="Times New Roman"/>
          <w:color w:val="000000" w:themeColor="text1"/>
        </w:rPr>
        <w:t>publication[</w:t>
      </w:r>
      <w:proofErr w:type="gramEnd"/>
      <w:r w:rsidRPr="00AE16C1">
        <w:rPr>
          <w:rFonts w:ascii="Times New Roman" w:hAnsi="Times New Roman" w:cs="Times New Roman"/>
          <w:color w:val="000000" w:themeColor="text1"/>
        </w:rPr>
        <w:t>22] where the cLogP of compounds were superimposed over the relevant node, and ordered in a circle to illustrate the increased potential of lipohilic compounds to participate in synergy. Whilst this may offer insight for the specific publication, it seems unlikely that a single property will satisfactorily explain synergistic behavior for all datasets.</w:t>
      </w:r>
    </w:p>
    <w:p w14:paraId="63D8D31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Hence, an improvement in chemical property representation for the visualization of compound combination screens is still very much desirable, which is the objective of the current work.</w:t>
      </w:r>
    </w:p>
    <w:p w14:paraId="1026FD77"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5" w:name="chemical-property-visualization"/>
      <w:r w:rsidRPr="00AE16C1">
        <w:rPr>
          <w:rFonts w:ascii="Times New Roman" w:hAnsi="Times New Roman" w:cs="Times New Roman"/>
          <w:color w:val="000000" w:themeColor="text1"/>
        </w:rPr>
        <w:lastRenderedPageBreak/>
        <w:t>Chemical Property Visualization</w:t>
      </w:r>
    </w:p>
    <w:bookmarkEnd w:id="5"/>
    <w:p w14:paraId="42D6651E"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Compounds have traditionally been represented under a descriptor space using a dimensionality reduction algorithm as a scatter plot; a common example is Principle Component Analysis (PCA)[33] applied to physicochemical descriptors. A state-of-the-art equivalent might be the use of Student's t-distributed Stochastic Neighbour Embedding (t-SNE)[34] on proprietary </w:t>
      </w:r>
      <w:proofErr w:type="gramStart"/>
      <w:r w:rsidRPr="00AE16C1">
        <w:rPr>
          <w:rFonts w:ascii="Times New Roman" w:hAnsi="Times New Roman" w:cs="Times New Roman"/>
          <w:color w:val="000000" w:themeColor="text1"/>
        </w:rPr>
        <w:t>descriptors[</w:t>
      </w:r>
      <w:proofErr w:type="gramEnd"/>
      <w:r w:rsidRPr="00AE16C1">
        <w:rPr>
          <w:rFonts w:ascii="Times New Roman" w:hAnsi="Times New Roman" w:cs="Times New Roman"/>
          <w:color w:val="000000" w:themeColor="text1"/>
        </w:rPr>
        <w:t>35]. In this way, compounds may be easily compared according to their properties or features; adjacent compounds tend to share properties and behaviour in the descriptor space in question.</w:t>
      </w:r>
    </w:p>
    <w:p w14:paraId="35F2142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In this communication, we introduce a novel type of visualization for combination datasets, named "Synergy Maps". Synergy Maps combine network and descriptor space representation to yield an information dense presentation of a combination dataset. Specifically, the approach positions the nodes of a drug-drug interaction graph in two-dimensional space using the techniques referred to in the previous section; in this way, synergistic interactions can be straightforwardly related to trends in compound properties, and thus hypotheses for the origins of the synergy might be more quickly proposed. We also introduce an interactive implementation, which enables the generation of synergy maps for novel combination datasets, and allows for exploration of synergy under different spaces, metrics and datasets. Source code is provided as a GitHub repository.</w:t>
      </w:r>
    </w:p>
    <w:p w14:paraId="22FBF75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As an example, we produce synergy maps for a combination dataset of 56 antimalarials tested against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and detail a quick analysis of the resultant maps.</w:t>
      </w:r>
    </w:p>
    <w:p w14:paraId="374D3A12" w14:textId="77777777" w:rsidR="0009709B" w:rsidRPr="00AE16C1" w:rsidRDefault="00AE16C1" w:rsidP="00D64BC7">
      <w:pPr>
        <w:pStyle w:val="Heading2"/>
        <w:spacing w:line="480" w:lineRule="auto"/>
        <w:rPr>
          <w:rFonts w:ascii="Times New Roman" w:hAnsi="Times New Roman" w:cs="Times New Roman"/>
          <w:color w:val="000000" w:themeColor="text1"/>
        </w:rPr>
      </w:pPr>
      <w:bookmarkStart w:id="6" w:name="implementation"/>
      <w:r w:rsidRPr="00AE16C1">
        <w:rPr>
          <w:rFonts w:ascii="Times New Roman" w:hAnsi="Times New Roman" w:cs="Times New Roman"/>
          <w:color w:val="000000" w:themeColor="text1"/>
        </w:rPr>
        <w:lastRenderedPageBreak/>
        <w:t>Implementation</w:t>
      </w:r>
    </w:p>
    <w:bookmarkEnd w:id="6"/>
    <w:p w14:paraId="28B9A07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application was constructed according to the client-server paradigm: data processing, including the descriptor calculation, and subsequent dimensionality reduction, is performed in </w:t>
      </w:r>
      <w:r w:rsidRPr="00AE16C1">
        <w:rPr>
          <w:rFonts w:ascii="Times New Roman" w:hAnsi="Times New Roman" w:cs="Times New Roman"/>
          <w:i/>
          <w:color w:val="000000" w:themeColor="text1"/>
        </w:rPr>
        <w:t>Python</w:t>
      </w:r>
      <w:r w:rsidRPr="00AE16C1">
        <w:rPr>
          <w:rFonts w:ascii="Times New Roman" w:hAnsi="Times New Roman" w:cs="Times New Roman"/>
          <w:color w:val="000000" w:themeColor="text1"/>
        </w:rPr>
        <w:t xml:space="preserve"> (the server process), then transferred via </w:t>
      </w:r>
      <w:r w:rsidRPr="00AE16C1">
        <w:rPr>
          <w:rFonts w:ascii="Times New Roman" w:hAnsi="Times New Roman" w:cs="Times New Roman"/>
          <w:i/>
          <w:color w:val="000000" w:themeColor="text1"/>
        </w:rPr>
        <w:t>JavaScript Object Notation</w:t>
      </w:r>
      <w:r w:rsidRPr="00AE16C1">
        <w:rPr>
          <w:rFonts w:ascii="Times New Roman" w:hAnsi="Times New Roman" w:cs="Times New Roman"/>
          <w:color w:val="000000" w:themeColor="text1"/>
        </w:rPr>
        <w:t xml:space="preserve"> (JSON) to the client visualization, implemented in </w:t>
      </w:r>
      <w:r w:rsidRPr="00AE16C1">
        <w:rPr>
          <w:rFonts w:ascii="Times New Roman" w:hAnsi="Times New Roman" w:cs="Times New Roman"/>
          <w:i/>
          <w:color w:val="000000" w:themeColor="text1"/>
        </w:rPr>
        <w:t>JavaScript</w:t>
      </w:r>
      <w:r w:rsidRPr="00AE16C1">
        <w:rPr>
          <w:rFonts w:ascii="Times New Roman" w:hAnsi="Times New Roman" w:cs="Times New Roman"/>
          <w:color w:val="000000" w:themeColor="text1"/>
        </w:rPr>
        <w:t xml:space="preserve"> (see </w:t>
      </w:r>
      <w:r w:rsidRPr="00AE16C1">
        <w:rPr>
          <w:rFonts w:ascii="Times New Roman" w:hAnsi="Times New Roman" w:cs="Times New Roman"/>
          <w:i/>
          <w:color w:val="000000" w:themeColor="text1"/>
        </w:rPr>
        <w:t>Figure 3</w:t>
      </w:r>
      <w:r w:rsidRPr="00AE16C1">
        <w:rPr>
          <w:rFonts w:ascii="Times New Roman" w:hAnsi="Times New Roman" w:cs="Times New Roman"/>
          <w:color w:val="000000" w:themeColor="text1"/>
        </w:rPr>
        <w:t xml:space="preserve"> for details). The program can be run on any computer with </w:t>
      </w:r>
      <w:r w:rsidRPr="00AE16C1">
        <w:rPr>
          <w:rFonts w:ascii="Times New Roman" w:hAnsi="Times New Roman" w:cs="Times New Roman"/>
          <w:i/>
          <w:color w:val="000000" w:themeColor="text1"/>
        </w:rPr>
        <w:t>Python 2.7</w:t>
      </w:r>
      <w:r w:rsidRPr="00AE16C1">
        <w:rPr>
          <w:rFonts w:ascii="Times New Roman" w:hAnsi="Times New Roman" w:cs="Times New Roman"/>
          <w:color w:val="000000" w:themeColor="text1"/>
        </w:rPr>
        <w:t xml:space="preserve"> and an HTML5 capable browser (tested on the latest </w:t>
      </w:r>
      <w:r w:rsidRPr="00AE16C1">
        <w:rPr>
          <w:rFonts w:ascii="Times New Roman" w:hAnsi="Times New Roman" w:cs="Times New Roman"/>
          <w:i/>
          <w:color w:val="000000" w:themeColor="text1"/>
        </w:rPr>
        <w:t>Internet Explorer</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Safari</w:t>
      </w:r>
      <w:r w:rsidRPr="00AE16C1">
        <w:rPr>
          <w:rFonts w:ascii="Times New Roman" w:hAnsi="Times New Roman" w:cs="Times New Roman"/>
          <w:color w:val="000000" w:themeColor="text1"/>
        </w:rPr>
        <w:t xml:space="preserve"> and </w:t>
      </w:r>
      <w:r w:rsidRPr="00AE16C1">
        <w:rPr>
          <w:rFonts w:ascii="Times New Roman" w:hAnsi="Times New Roman" w:cs="Times New Roman"/>
          <w:i/>
          <w:color w:val="000000" w:themeColor="text1"/>
        </w:rPr>
        <w:t>Google Chrome</w:t>
      </w:r>
      <w:r w:rsidRPr="00AE16C1">
        <w:rPr>
          <w:rFonts w:ascii="Times New Roman" w:hAnsi="Times New Roman" w:cs="Times New Roman"/>
          <w:color w:val="000000" w:themeColor="text1"/>
        </w:rPr>
        <w:t>).</w:t>
      </w:r>
    </w:p>
    <w:p w14:paraId="744E3D49" w14:textId="19E65AC6" w:rsidR="0009709B" w:rsidRPr="00AE16C1" w:rsidRDefault="00AE16C1" w:rsidP="00D64BC7">
      <w:pPr>
        <w:pStyle w:val="Heading3"/>
        <w:spacing w:line="480" w:lineRule="auto"/>
        <w:rPr>
          <w:rFonts w:ascii="Times New Roman" w:hAnsi="Times New Roman" w:cs="Times New Roman"/>
          <w:color w:val="000000" w:themeColor="text1"/>
        </w:rPr>
      </w:pPr>
      <w:bookmarkStart w:id="7" w:name="data-processing-step"/>
      <w:r w:rsidRPr="00AE16C1">
        <w:rPr>
          <w:rFonts w:ascii="Times New Roman" w:hAnsi="Times New Roman" w:cs="Times New Roman"/>
          <w:color w:val="000000" w:themeColor="text1"/>
        </w:rPr>
        <w:t>Da</w:t>
      </w:r>
      <w:r w:rsidR="0086106B">
        <w:rPr>
          <w:rFonts w:ascii="Times New Roman" w:hAnsi="Times New Roman" w:cs="Times New Roman"/>
          <w:color w:val="000000" w:themeColor="text1"/>
        </w:rPr>
        <w:t>ta Processing</w:t>
      </w:r>
    </w:p>
    <w:bookmarkEnd w:id="7"/>
    <w:p w14:paraId="789218F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An input dataset should consist of compound data in the form of a Structure-Data File (SDF), and data associated with their combinations (including calculated synergy metrics) in the form of a Comma Separated Values (CSV) file (examples provided with the repository). A script is then written (or a default one used), specifying the descriptors, dimensionality reduction techniques and synergy metrics to employ in generating the processed file (example scripts provided with the repository).</w:t>
      </w:r>
    </w:p>
    <w:p w14:paraId="17D4E140"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A previously collected all pairs combination dataset of 56 compounds tested against </w:t>
      </w:r>
      <w:r w:rsidRPr="00AE16C1">
        <w:rPr>
          <w:rFonts w:ascii="Times New Roman" w:hAnsi="Times New Roman" w:cs="Times New Roman"/>
          <w:i/>
          <w:color w:val="000000" w:themeColor="text1"/>
        </w:rPr>
        <w:t xml:space="preserve">P. </w:t>
      </w:r>
      <w:proofErr w:type="gramStart"/>
      <w:r w:rsidRPr="00AE16C1">
        <w:rPr>
          <w:rFonts w:ascii="Times New Roman" w:hAnsi="Times New Roman" w:cs="Times New Roman"/>
          <w:i/>
          <w:color w:val="000000" w:themeColor="text1"/>
        </w:rPr>
        <w:t>falciparum</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36] was selected as an example dataset to concretely illustrate the technique. Each combination was tested in a 6x6 dose-response matrix, varying the concentration of each compound on each axis. The change in growth inhibition was measured at each dose combination, yielding a response surface. From this, 9 different synergy </w:t>
      </w:r>
      <w:proofErr w:type="gramStart"/>
      <w:r w:rsidRPr="00AE16C1">
        <w:rPr>
          <w:rFonts w:ascii="Times New Roman" w:hAnsi="Times New Roman" w:cs="Times New Roman"/>
          <w:color w:val="000000" w:themeColor="text1"/>
        </w:rPr>
        <w:t>metrics[</w:t>
      </w:r>
      <w:proofErr w:type="gramEnd"/>
      <w:r w:rsidRPr="00AE16C1">
        <w:rPr>
          <w:rFonts w:ascii="Times New Roman" w:hAnsi="Times New Roman" w:cs="Times New Roman"/>
          <w:color w:val="000000" w:themeColor="text1"/>
        </w:rPr>
        <w:t>37] were evaluated for all 1540 combinations. These were then preprocessed into the appropriate input format.</w:t>
      </w:r>
    </w:p>
    <w:p w14:paraId="5CD2112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 xml:space="preserve">Compounds were initially standardized using Chemaxon </w:t>
      </w:r>
      <w:proofErr w:type="gramStart"/>
      <w:r w:rsidRPr="00AE16C1">
        <w:rPr>
          <w:rFonts w:ascii="Times New Roman" w:hAnsi="Times New Roman" w:cs="Times New Roman"/>
          <w:color w:val="000000" w:themeColor="text1"/>
        </w:rPr>
        <w:t>Standardizer[</w:t>
      </w:r>
      <w:proofErr w:type="gramEnd"/>
      <w:r w:rsidRPr="00AE16C1">
        <w:rPr>
          <w:rFonts w:ascii="Times New Roman" w:hAnsi="Times New Roman" w:cs="Times New Roman"/>
          <w:color w:val="000000" w:themeColor="text1"/>
        </w:rPr>
        <w:t>38], to ensure a consistent representation of compounds. Descriptors for each compound were calculated for physicochemical, structural and biological spaces, each of which may be of relevance to synergy (</w:t>
      </w:r>
      <w:r w:rsidRPr="00AE16C1">
        <w:rPr>
          <w:rFonts w:ascii="Times New Roman" w:hAnsi="Times New Roman" w:cs="Times New Roman"/>
          <w:i/>
          <w:color w:val="000000" w:themeColor="text1"/>
        </w:rPr>
        <w:t>Table 1</w:t>
      </w:r>
      <w:r w:rsidRPr="00AE16C1">
        <w:rPr>
          <w:rFonts w:ascii="Times New Roman" w:hAnsi="Times New Roman" w:cs="Times New Roman"/>
          <w:color w:val="000000" w:themeColor="text1"/>
        </w:rPr>
        <w:t xml:space="preserve">). Firstly, all available physicochemical descriptors were calculated using </w:t>
      </w:r>
      <w:proofErr w:type="gramStart"/>
      <w:r w:rsidRPr="00AE16C1">
        <w:rPr>
          <w:rFonts w:ascii="Times New Roman" w:hAnsi="Times New Roman" w:cs="Times New Roman"/>
          <w:i/>
          <w:color w:val="000000" w:themeColor="text1"/>
        </w:rPr>
        <w:t>PaDEL</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39]. Secondly, Morgan fingerprints of radius 2, and folded to 2048 bits were generated as structural descriptors using </w:t>
      </w:r>
      <w:proofErr w:type="gramStart"/>
      <w:r w:rsidRPr="00AE16C1">
        <w:rPr>
          <w:rFonts w:ascii="Times New Roman" w:hAnsi="Times New Roman" w:cs="Times New Roman"/>
          <w:i/>
          <w:color w:val="000000" w:themeColor="text1"/>
        </w:rPr>
        <w:t>RDKit</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40]. Finally, 1080 Naive Bayes binary models, trained using </w:t>
      </w:r>
      <w:proofErr w:type="gramStart"/>
      <w:r w:rsidRPr="00AE16C1">
        <w:rPr>
          <w:rFonts w:ascii="Times New Roman" w:hAnsi="Times New Roman" w:cs="Times New Roman"/>
          <w:color w:val="000000" w:themeColor="text1"/>
        </w:rPr>
        <w:t>ChEMBL[</w:t>
      </w:r>
      <w:proofErr w:type="gramEnd"/>
      <w:r w:rsidRPr="00AE16C1">
        <w:rPr>
          <w:rFonts w:ascii="Times New Roman" w:hAnsi="Times New Roman" w:cs="Times New Roman"/>
          <w:color w:val="000000" w:themeColor="text1"/>
        </w:rPr>
        <w:t>41] bioactivities, were used to predict likely (human) protein targets for each structure (notably, the organism of interest is not human for the example, but these descriptors act as reasonable generic biological descriptors[42]).</w:t>
      </w:r>
    </w:p>
    <w:p w14:paraId="01E96BF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The dimensionality of each space was then reduced to two dimensions using three different, yet complementary techniques (</w:t>
      </w:r>
      <w:r w:rsidRPr="00AE16C1">
        <w:rPr>
          <w:rFonts w:ascii="Times New Roman" w:hAnsi="Times New Roman" w:cs="Times New Roman"/>
          <w:i/>
          <w:color w:val="000000" w:themeColor="text1"/>
        </w:rPr>
        <w:t>Table 2</w:t>
      </w:r>
      <w:r w:rsidRPr="00AE16C1">
        <w:rPr>
          <w:rFonts w:ascii="Times New Roman" w:hAnsi="Times New Roman" w:cs="Times New Roman"/>
          <w:color w:val="000000" w:themeColor="text1"/>
        </w:rPr>
        <w:t xml:space="preserve">). Principal Component Analysis (PCA) and MultiDimensional Scaling (MDS) were run using default parameters in </w:t>
      </w:r>
      <w:r w:rsidRPr="00AE16C1">
        <w:rPr>
          <w:rFonts w:ascii="Times New Roman" w:hAnsi="Times New Roman" w:cs="Times New Roman"/>
          <w:i/>
          <w:color w:val="000000" w:themeColor="text1"/>
        </w:rPr>
        <w:t>scikit-</w:t>
      </w:r>
      <w:proofErr w:type="gramStart"/>
      <w:r w:rsidRPr="00AE16C1">
        <w:rPr>
          <w:rFonts w:ascii="Times New Roman" w:hAnsi="Times New Roman" w:cs="Times New Roman"/>
          <w:i/>
          <w:color w:val="000000" w:themeColor="text1"/>
        </w:rPr>
        <w:t>learn</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43], and student's t-distributed Stochastic Neighbor Embedding (t-SNE), was employed using a perplexity of 40. This yielded nine sets of coordinates per compound.</w:t>
      </w:r>
    </w:p>
    <w:p w14:paraId="72DF0E22"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Due to the relatively small chemical space spanned by the 56 compounds, an additional 175 diverse compounds from </w:t>
      </w:r>
      <w:proofErr w:type="gramStart"/>
      <w:r w:rsidRPr="00AE16C1">
        <w:rPr>
          <w:rFonts w:ascii="Times New Roman" w:hAnsi="Times New Roman" w:cs="Times New Roman"/>
          <w:color w:val="000000" w:themeColor="text1"/>
        </w:rPr>
        <w:t>MIPE[</w:t>
      </w:r>
      <w:proofErr w:type="gramEnd"/>
      <w:r w:rsidRPr="00AE16C1">
        <w:rPr>
          <w:rFonts w:ascii="Times New Roman" w:hAnsi="Times New Roman" w:cs="Times New Roman"/>
          <w:color w:val="000000" w:themeColor="text1"/>
        </w:rPr>
        <w:t xml:space="preserve">37] were temporarily added to the dataset, to diversify the space covered, and so allow for a better and more consistent dimensionality reduction step. This may not be necessary for a larger and more diverse compound set, but in practice made the resultant plots more reproducible and transferable (this was especially the case for t-SNE, which has a non-convex objective function, and thus converges to different solutions each time it is run. It also allowed for a higher perplexity </w:t>
      </w:r>
      <w:r w:rsidRPr="00AE16C1">
        <w:rPr>
          <w:rFonts w:ascii="Times New Roman" w:hAnsi="Times New Roman" w:cs="Times New Roman"/>
          <w:color w:val="000000" w:themeColor="text1"/>
        </w:rPr>
        <w:lastRenderedPageBreak/>
        <w:t>(roughly the expected density of neighbors) to be set, which prevents artificially large gaps opening in the dataset).</w:t>
      </w:r>
    </w:p>
    <w:p w14:paraId="722E2BC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combinations were filtered for quality: firstly through the Quality Control score (removing those with a score of above 4) of the data </w:t>
      </w:r>
      <w:proofErr w:type="gramStart"/>
      <w:r w:rsidRPr="00AE16C1">
        <w:rPr>
          <w:rFonts w:ascii="Times New Roman" w:hAnsi="Times New Roman" w:cs="Times New Roman"/>
          <w:color w:val="000000" w:themeColor="text1"/>
        </w:rPr>
        <w:t>producer[</w:t>
      </w:r>
      <w:proofErr w:type="gramEnd"/>
      <w:r w:rsidRPr="00AE16C1">
        <w:rPr>
          <w:rFonts w:ascii="Times New Roman" w:hAnsi="Times New Roman" w:cs="Times New Roman"/>
          <w:color w:val="000000" w:themeColor="text1"/>
        </w:rPr>
        <w:t xml:space="preserve">36], then by removing extreme values (top and bottom 2.5% of values sorted by Gamma) on a case by case basis, by checking whether their surfaces appeared unlikely to be genuine (for an example, see </w:t>
      </w:r>
      <w:r w:rsidRPr="00AE16C1">
        <w:rPr>
          <w:rFonts w:ascii="Times New Roman" w:hAnsi="Times New Roman" w:cs="Times New Roman"/>
          <w:i/>
          <w:color w:val="000000" w:themeColor="text1"/>
        </w:rPr>
        <w:t>Figure 4</w:t>
      </w:r>
      <w:r w:rsidRPr="00AE16C1">
        <w:rPr>
          <w:rFonts w:ascii="Times New Roman" w:hAnsi="Times New Roman" w:cs="Times New Roman"/>
          <w:color w:val="000000" w:themeColor="text1"/>
        </w:rPr>
        <w:t>). The synergy metrics provided were then standardized, such that an increase in synergy was represented by an increase in magnitude, and a negative sign used for antagonism for those metrics for which it was defined (</w:t>
      </w:r>
      <w:r w:rsidRPr="00AE16C1">
        <w:rPr>
          <w:rFonts w:ascii="Times New Roman" w:hAnsi="Times New Roman" w:cs="Times New Roman"/>
          <w:i/>
          <w:color w:val="000000" w:themeColor="text1"/>
        </w:rPr>
        <w:t>Table 3</w:t>
      </w:r>
      <w:r w:rsidRPr="00AE16C1">
        <w:rPr>
          <w:rFonts w:ascii="Times New Roman" w:hAnsi="Times New Roman" w:cs="Times New Roman"/>
          <w:color w:val="000000" w:themeColor="text1"/>
        </w:rPr>
        <w:t>). The processed data was then outputted as a JSON formatted file.</w:t>
      </w:r>
    </w:p>
    <w:p w14:paraId="70528B1E"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8" w:name="the-output"/>
      <w:r w:rsidRPr="00AE16C1">
        <w:rPr>
          <w:rFonts w:ascii="Times New Roman" w:hAnsi="Times New Roman" w:cs="Times New Roman"/>
          <w:color w:val="000000" w:themeColor="text1"/>
        </w:rPr>
        <w:t>The output</w:t>
      </w:r>
    </w:p>
    <w:bookmarkEnd w:id="8"/>
    <w:p w14:paraId="29AFFAA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visualization stage uses the </w:t>
      </w:r>
      <w:r w:rsidRPr="00AE16C1">
        <w:rPr>
          <w:rFonts w:ascii="Times New Roman" w:hAnsi="Times New Roman" w:cs="Times New Roman"/>
          <w:i/>
          <w:color w:val="000000" w:themeColor="text1"/>
        </w:rPr>
        <w:t>Data Driven Documents</w:t>
      </w:r>
      <w:r w:rsidRPr="00AE16C1">
        <w:rPr>
          <w:rFonts w:ascii="Times New Roman" w:hAnsi="Times New Roman" w:cs="Times New Roman"/>
          <w:color w:val="000000" w:themeColor="text1"/>
        </w:rPr>
        <w:t xml:space="preserve"> (D3) JavaScript library to produce a </w:t>
      </w:r>
      <w:r w:rsidRPr="00AE16C1">
        <w:rPr>
          <w:rFonts w:ascii="Times New Roman" w:hAnsi="Times New Roman" w:cs="Times New Roman"/>
          <w:i/>
          <w:color w:val="000000" w:themeColor="text1"/>
        </w:rPr>
        <w:t>Scalable Vector Graphics</w:t>
      </w:r>
      <w:r w:rsidRPr="00AE16C1">
        <w:rPr>
          <w:rFonts w:ascii="Times New Roman" w:hAnsi="Times New Roman" w:cs="Times New Roman"/>
          <w:color w:val="000000" w:themeColor="text1"/>
        </w:rPr>
        <w:t xml:space="preserve"> (SVG) image of the network, positioning nodes according to the coordinates precalculated in the previous step. By default, blue and red edges represent synergistic and antagonistic combinations respectively, and edge width represents the extent of the interaction. Node area is used to represent the activity of the compound individually. Synergy cut-off values may be set using a slider to declutter the visualization of the many essentially additive combinations.</w:t>
      </w:r>
    </w:p>
    <w:p w14:paraId="5F2FC32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resultant networks generated for the example are shown in </w:t>
      </w:r>
      <w:r w:rsidRPr="00AE16C1">
        <w:rPr>
          <w:rFonts w:ascii="Times New Roman" w:hAnsi="Times New Roman" w:cs="Times New Roman"/>
          <w:i/>
          <w:color w:val="000000" w:themeColor="text1"/>
        </w:rPr>
        <w:t>Figure 5</w:t>
      </w:r>
      <w:r w:rsidRPr="00AE16C1">
        <w:rPr>
          <w:rFonts w:ascii="Times New Roman" w:hAnsi="Times New Roman" w:cs="Times New Roman"/>
          <w:color w:val="000000" w:themeColor="text1"/>
        </w:rPr>
        <w:t>, and an annotated version of t-SNE applied to the Bayes Affinity fingerprints with pGamma (negative log of the Gamma metric from Cokol et al</w:t>
      </w:r>
      <w:proofErr w:type="gramStart"/>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23]) synergy values is shown in </w:t>
      </w:r>
      <w:r w:rsidRPr="00AE16C1">
        <w:rPr>
          <w:rFonts w:ascii="Times New Roman" w:hAnsi="Times New Roman" w:cs="Times New Roman"/>
          <w:i/>
          <w:color w:val="000000" w:themeColor="text1"/>
        </w:rPr>
        <w:t>Figure 6</w:t>
      </w:r>
      <w:r w:rsidRPr="00AE16C1">
        <w:rPr>
          <w:rFonts w:ascii="Times New Roman" w:hAnsi="Times New Roman" w:cs="Times New Roman"/>
          <w:color w:val="000000" w:themeColor="text1"/>
        </w:rPr>
        <w:t xml:space="preserve">. This representation may allow for the most interesting observations to be made: </w:t>
      </w:r>
      <w:r w:rsidRPr="00AE16C1">
        <w:rPr>
          <w:rFonts w:ascii="Times New Roman" w:hAnsi="Times New Roman" w:cs="Times New Roman"/>
          <w:color w:val="000000" w:themeColor="text1"/>
        </w:rPr>
        <w:lastRenderedPageBreak/>
        <w:t>compounds that are predicted to modulate similar protein targets, and thus potentially share similar modes of action, are clustered together; if similar interactions are observed consistently between clusters, the underlying modes of action of each cluster might be hypothesized to interact as the cause of the synergy.</w:t>
      </w:r>
    </w:p>
    <w:p w14:paraId="465E1A30" w14:textId="6E9141E1"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static networks provide an insight into the relationship between compound properties and synergy, but the use of </w:t>
      </w:r>
      <w:r w:rsidRPr="00AE16C1">
        <w:rPr>
          <w:rFonts w:ascii="Times New Roman" w:hAnsi="Times New Roman" w:cs="Times New Roman"/>
          <w:i/>
          <w:color w:val="000000" w:themeColor="text1"/>
        </w:rPr>
        <w:t>JavaScript</w:t>
      </w:r>
      <w:r w:rsidRPr="00AE16C1">
        <w:rPr>
          <w:rFonts w:ascii="Times New Roman" w:hAnsi="Times New Roman" w:cs="Times New Roman"/>
          <w:color w:val="000000" w:themeColor="text1"/>
        </w:rPr>
        <w:t xml:space="preserve"> enabled interactivity affords more involved exploration of the data. The author's implementation may be accessed at </w:t>
      </w:r>
      <w:hyperlink r:id="rId6">
        <w:r w:rsidR="00BA55E6">
          <w:rPr>
            <w:rStyle w:val="Link"/>
            <w:rFonts w:ascii="Times New Roman" w:hAnsi="Times New Roman" w:cs="Times New Roman"/>
            <w:i/>
            <w:color w:val="000000" w:themeColor="text1"/>
          </w:rPr>
          <w:t>richlewis42.github.io/synergy-maps</w:t>
        </w:r>
      </w:hyperlink>
      <w:r w:rsidRPr="00AE16C1">
        <w:rPr>
          <w:rFonts w:ascii="Times New Roman" w:hAnsi="Times New Roman" w:cs="Times New Roman"/>
          <w:color w:val="000000" w:themeColor="text1"/>
        </w:rPr>
        <w:t xml:space="preserve">, and source code at </w:t>
      </w:r>
      <w:hyperlink r:id="rId7">
        <w:r w:rsidR="00BA55E6">
          <w:rPr>
            <w:rStyle w:val="Link"/>
            <w:rFonts w:ascii="Times New Roman" w:hAnsi="Times New Roman" w:cs="Times New Roman"/>
            <w:i/>
            <w:color w:val="000000" w:themeColor="text1"/>
          </w:rPr>
          <w:t>github.com/richlewis42/s</w:t>
        </w:r>
        <w:r w:rsidRPr="00D64BC7">
          <w:rPr>
            <w:rStyle w:val="Link"/>
            <w:rFonts w:ascii="Times New Roman" w:hAnsi="Times New Roman" w:cs="Times New Roman"/>
            <w:i/>
            <w:color w:val="000000" w:themeColor="text1"/>
          </w:rPr>
          <w:t>ynergy-</w:t>
        </w:r>
        <w:r w:rsidR="00BA55E6">
          <w:rPr>
            <w:rStyle w:val="Link"/>
            <w:rFonts w:ascii="Times New Roman" w:hAnsi="Times New Roman" w:cs="Times New Roman"/>
            <w:i/>
            <w:color w:val="000000" w:themeColor="text1"/>
          </w:rPr>
          <w:t>m</w:t>
        </w:r>
        <w:r w:rsidRPr="00D64BC7">
          <w:rPr>
            <w:rStyle w:val="Link"/>
            <w:rFonts w:ascii="Times New Roman" w:hAnsi="Times New Roman" w:cs="Times New Roman"/>
            <w:i/>
            <w:color w:val="000000" w:themeColor="text1"/>
          </w:rPr>
          <w:t>aps</w:t>
        </w:r>
      </w:hyperlink>
      <w:r w:rsidRPr="00AE16C1">
        <w:rPr>
          <w:rFonts w:ascii="Times New Roman" w:hAnsi="Times New Roman" w:cs="Times New Roman"/>
          <w:color w:val="000000" w:themeColor="text1"/>
        </w:rPr>
        <w:t xml:space="preserve">. A screen shot of the software is shown in </w:t>
      </w:r>
      <w:r w:rsidRPr="00AE16C1">
        <w:rPr>
          <w:rFonts w:ascii="Times New Roman" w:hAnsi="Times New Roman" w:cs="Times New Roman"/>
          <w:i/>
          <w:color w:val="000000" w:themeColor="text1"/>
        </w:rPr>
        <w:t>Figure 7</w:t>
      </w:r>
      <w:r w:rsidRPr="00AE16C1">
        <w:rPr>
          <w:rFonts w:ascii="Times New Roman" w:hAnsi="Times New Roman" w:cs="Times New Roman"/>
          <w:color w:val="000000" w:themeColor="text1"/>
        </w:rPr>
        <w:t>. Controls allow for the synergy metric, descriptor space or dimensionality reduction technique to be changed dynamically. This feature may be used to gain a feel of the relatedness of the different synergy metrics selected, or the different spaces and reduction algorithms. A filter controlling the minimum synergy and antagonism required for display is provided to avoid overcrowding of the visualization. Tooltips provide additional information for compounds and combinations, originally supplied as extra fields in the original files; for the dataset used in this paper, an example is "hypothesized mode of action" for compounds.</w:t>
      </w:r>
    </w:p>
    <w:p w14:paraId="231F82AC"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9" w:name="results-and-discussion"/>
      <w:r w:rsidRPr="00AE16C1">
        <w:rPr>
          <w:rFonts w:ascii="Times New Roman" w:hAnsi="Times New Roman" w:cs="Times New Roman"/>
          <w:color w:val="000000" w:themeColor="text1"/>
        </w:rPr>
        <w:t>Results and Discussion</w:t>
      </w:r>
    </w:p>
    <w:bookmarkEnd w:id="9"/>
    <w:p w14:paraId="0AE4D52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Whilst the purpose of this paper is simply to introduce a novel visualization technique rather than analyze the resulting networks, it is possible to illustrate a few observations that may be made; these could be investigated further in subsequent assays. Firstly, we can see that compounds annotated as Histone DeACetylase (HDAC) inhibitors, which are </w:t>
      </w:r>
      <w:r w:rsidRPr="00AE16C1">
        <w:rPr>
          <w:rFonts w:ascii="Times New Roman" w:hAnsi="Times New Roman" w:cs="Times New Roman"/>
          <w:color w:val="000000" w:themeColor="text1"/>
        </w:rPr>
        <w:lastRenderedPageBreak/>
        <w:t xml:space="preserve">clustered in the north-east of the </w:t>
      </w:r>
      <w:r w:rsidRPr="00AE16C1">
        <w:rPr>
          <w:rFonts w:ascii="Times New Roman" w:hAnsi="Times New Roman" w:cs="Times New Roman"/>
          <w:i/>
          <w:color w:val="000000" w:themeColor="text1"/>
        </w:rPr>
        <w:t>Figure 6</w:t>
      </w:r>
      <w:r w:rsidRPr="00AE16C1">
        <w:rPr>
          <w:rFonts w:ascii="Times New Roman" w:hAnsi="Times New Roman" w:cs="Times New Roman"/>
          <w:color w:val="000000" w:themeColor="text1"/>
        </w:rPr>
        <w:t xml:space="preserve">, appear to be the most likely compounds in the dataset to be synergistic, and specifically with the compounds in the center (these are annotated with diverse modes of action, but often were kinase or phosphatase inhibitors). This property has been reported in the literature, where the HDAC inhibitor trichostatin A was found to interact synergistically with geldanamycin, an Hsp90 </w:t>
      </w:r>
      <w:proofErr w:type="gramStart"/>
      <w:r w:rsidRPr="00AE16C1">
        <w:rPr>
          <w:rFonts w:ascii="Times New Roman" w:hAnsi="Times New Roman" w:cs="Times New Roman"/>
          <w:color w:val="000000" w:themeColor="text1"/>
        </w:rPr>
        <w:t>inhibitor[</w:t>
      </w:r>
      <w:proofErr w:type="gramEnd"/>
      <w:r w:rsidRPr="00AE16C1">
        <w:rPr>
          <w:rFonts w:ascii="Times New Roman" w:hAnsi="Times New Roman" w:cs="Times New Roman"/>
          <w:color w:val="000000" w:themeColor="text1"/>
        </w:rPr>
        <w:t xml:space="preserve">44], in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Interestingly, NVP-AUY922, an Hsp90 inhibitor included in the dataset, clustered to the centre; this is likely where geldanamycin would also be placed due to their similar annotated modes of action. This result would be in agreement with the observed trend and suggest that the method might yield some predictive power for unknown combinations. In contrast to this, PI3K inhibitors are shown to exhibit in general disproportionately more antagonism with the other compounds in the dataset. Whilst these observations are by no means reliable by themselves, they may form a basis for further study, and provide an example in how this type of visualization may prove a useful first step in the analysis of pairwise combination data.</w:t>
      </w:r>
    </w:p>
    <w:p w14:paraId="07D21CC0"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10" w:name="comparisons"/>
      <w:r w:rsidRPr="00AE16C1">
        <w:rPr>
          <w:rFonts w:ascii="Times New Roman" w:hAnsi="Times New Roman" w:cs="Times New Roman"/>
          <w:color w:val="000000" w:themeColor="text1"/>
        </w:rPr>
        <w:t>Comparisons</w:t>
      </w:r>
    </w:p>
    <w:bookmarkEnd w:id="10"/>
    <w:p w14:paraId="22A5B497" w14:textId="587EC4A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In the author's opinion, </w:t>
      </w:r>
      <w:r w:rsidR="00DA5A52">
        <w:rPr>
          <w:rFonts w:ascii="Times New Roman" w:hAnsi="Times New Roman" w:cs="Times New Roman"/>
          <w:color w:val="000000" w:themeColor="text1"/>
        </w:rPr>
        <w:t>the observations described above</w:t>
      </w:r>
      <w:r w:rsidRPr="00AE16C1">
        <w:rPr>
          <w:rFonts w:ascii="Times New Roman" w:hAnsi="Times New Roman" w:cs="Times New Roman"/>
          <w:color w:val="000000" w:themeColor="text1"/>
        </w:rPr>
        <w:t xml:space="preserve"> are much less clear in the heatmap or network visualization of the data, illustrating the strength of synergy maps. However there are some problems that arise, principally in 'over fitting' an interpretation - trends may appear at random, and as such 'control' visualizations should be consulted, to provide a reality check. </w:t>
      </w:r>
      <w:proofErr w:type="gramStart"/>
      <w:r w:rsidRPr="00AE16C1">
        <w:rPr>
          <w:rFonts w:ascii="Times New Roman" w:hAnsi="Times New Roman" w:cs="Times New Roman"/>
          <w:color w:val="000000" w:themeColor="text1"/>
        </w:rPr>
        <w:t>These can be done by scrambling compound or combination data</w:t>
      </w:r>
      <w:proofErr w:type="gramEnd"/>
      <w:r w:rsidRPr="00AE16C1">
        <w:rPr>
          <w:rFonts w:ascii="Times New Roman" w:hAnsi="Times New Roman" w:cs="Times New Roman"/>
          <w:color w:val="000000" w:themeColor="text1"/>
        </w:rPr>
        <w:t xml:space="preserve">, or using random feature representations to generate compound coordinates, as shown in </w:t>
      </w:r>
      <w:r w:rsidRPr="00AE16C1">
        <w:rPr>
          <w:rFonts w:ascii="Times New Roman" w:hAnsi="Times New Roman" w:cs="Times New Roman"/>
          <w:i/>
          <w:color w:val="000000" w:themeColor="text1"/>
        </w:rPr>
        <w:t>Figure 8</w:t>
      </w:r>
      <w:r w:rsidRPr="00AE16C1">
        <w:rPr>
          <w:rFonts w:ascii="Times New Roman" w:hAnsi="Times New Roman" w:cs="Times New Roman"/>
          <w:color w:val="000000" w:themeColor="text1"/>
        </w:rPr>
        <w:t xml:space="preserve">. Observed trends should certainly be treated with healthy skepticism, although it </w:t>
      </w:r>
      <w:r w:rsidRPr="00AE16C1">
        <w:rPr>
          <w:rFonts w:ascii="Times New Roman" w:hAnsi="Times New Roman" w:cs="Times New Roman"/>
          <w:color w:val="000000" w:themeColor="text1"/>
        </w:rPr>
        <w:lastRenderedPageBreak/>
        <w:t>is likely that with the growth of high quality datasets, these chance correlations will lessen and more may be gained from the approach.</w:t>
      </w:r>
    </w:p>
    <w:p w14:paraId="4A0DB93B"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11" w:name="conclusion"/>
      <w:r w:rsidRPr="00AE16C1">
        <w:rPr>
          <w:rFonts w:ascii="Times New Roman" w:hAnsi="Times New Roman" w:cs="Times New Roman"/>
          <w:color w:val="000000" w:themeColor="text1"/>
        </w:rPr>
        <w:t>Conclusion</w:t>
      </w:r>
    </w:p>
    <w:bookmarkEnd w:id="11"/>
    <w:p w14:paraId="0B87E501" w14:textId="77777777" w:rsidR="0009709B"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Synergy Maps, a novel method for visualization of a combination data set was presented, integrating combination-based information in a network, with compound-based information using a dimensionality reduced scatter-plot. An accompanying interactive visualization tool was also introduced, which enables fast and simple exploration and presentation of combination data. An all-pairs combination dataset assayed against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xml:space="preserve"> was analyzed as an example, identifying several properties already reported in the literature.</w:t>
      </w:r>
    </w:p>
    <w:p w14:paraId="733C900B" w14:textId="3D98601B" w:rsidR="00D64BC7" w:rsidRPr="0001728D" w:rsidRDefault="00D64BC7" w:rsidP="0001728D">
      <w:pPr>
        <w:pStyle w:val="Heading3"/>
        <w:spacing w:line="480" w:lineRule="auto"/>
        <w:rPr>
          <w:rFonts w:ascii="Times New Roman" w:hAnsi="Times New Roman" w:cs="Times New Roman"/>
          <w:color w:val="000000" w:themeColor="text1"/>
        </w:rPr>
      </w:pPr>
      <w:r w:rsidRPr="00D64BC7">
        <w:rPr>
          <w:rFonts w:ascii="Times New Roman" w:hAnsi="Times New Roman" w:cs="Times New Roman"/>
          <w:color w:val="000000" w:themeColor="text1"/>
        </w:rPr>
        <w:t>Availability and Requirements</w:t>
      </w:r>
    </w:p>
    <w:p w14:paraId="1CA94AF3" w14:textId="322390B1" w:rsidR="00D64BC7" w:rsidRPr="0086106B" w:rsidRDefault="00D64BC7" w:rsidP="0001728D">
      <w:pPr>
        <w:spacing w:line="276" w:lineRule="auto"/>
      </w:pPr>
      <w:r w:rsidRPr="0086106B">
        <w:rPr>
          <w:b/>
          <w:bCs/>
        </w:rPr>
        <w:t>Project name:</w:t>
      </w:r>
      <w:r w:rsidRPr="0086106B">
        <w:t xml:space="preserve"> </w:t>
      </w:r>
      <w:r w:rsidR="0086106B" w:rsidRPr="0086106B">
        <w:t>Synergy Maps</w:t>
      </w:r>
    </w:p>
    <w:p w14:paraId="25AD0E24" w14:textId="233440DB" w:rsidR="00D64BC7" w:rsidRPr="0086106B" w:rsidRDefault="00D64BC7" w:rsidP="0001728D">
      <w:pPr>
        <w:spacing w:line="276" w:lineRule="auto"/>
      </w:pPr>
      <w:r w:rsidRPr="0086106B">
        <w:rPr>
          <w:b/>
          <w:bCs/>
        </w:rPr>
        <w:t>Project home page:</w:t>
      </w:r>
      <w:r w:rsidRPr="0086106B">
        <w:t xml:space="preserve"> </w:t>
      </w:r>
      <w:r w:rsidR="0086106B" w:rsidRPr="0086106B">
        <w:t>https://www.github.com/richlewis42/synergy-maps</w:t>
      </w:r>
    </w:p>
    <w:p w14:paraId="7B0447F4" w14:textId="357046DD" w:rsidR="00D64BC7" w:rsidRPr="0086106B" w:rsidRDefault="00D64BC7" w:rsidP="0001728D">
      <w:pPr>
        <w:spacing w:line="276" w:lineRule="auto"/>
      </w:pPr>
      <w:r w:rsidRPr="0086106B">
        <w:rPr>
          <w:b/>
          <w:bCs/>
        </w:rPr>
        <w:t>Operating system(s):</w:t>
      </w:r>
      <w:r w:rsidRPr="0086106B">
        <w:t xml:space="preserve"> Platform independent</w:t>
      </w:r>
    </w:p>
    <w:p w14:paraId="0BAC2961" w14:textId="5D6A2DD3" w:rsidR="00D64BC7" w:rsidRPr="0086106B" w:rsidRDefault="00D64BC7" w:rsidP="0001728D">
      <w:pPr>
        <w:spacing w:line="276" w:lineRule="auto"/>
      </w:pPr>
      <w:r w:rsidRPr="0086106B">
        <w:rPr>
          <w:b/>
          <w:bCs/>
        </w:rPr>
        <w:t>Programming language:</w:t>
      </w:r>
      <w:r w:rsidRPr="0086106B">
        <w:t xml:space="preserve"> </w:t>
      </w:r>
      <w:proofErr w:type="spellStart"/>
      <w:r w:rsidRPr="0086106B">
        <w:t>Javascript</w:t>
      </w:r>
      <w:proofErr w:type="spellEnd"/>
      <w:r w:rsidRPr="0086106B">
        <w:t xml:space="preserve"> and Python</w:t>
      </w:r>
    </w:p>
    <w:p w14:paraId="66BC290E" w14:textId="579CF36F" w:rsidR="00D64BC7" w:rsidRPr="0001728D" w:rsidRDefault="00D64BC7" w:rsidP="007155FF">
      <w:pPr>
        <w:spacing w:line="480" w:lineRule="auto"/>
      </w:pPr>
      <w:r w:rsidRPr="0086106B">
        <w:rPr>
          <w:b/>
          <w:bCs/>
        </w:rPr>
        <w:t>License:</w:t>
      </w:r>
      <w:r w:rsidRPr="0086106B">
        <w:t xml:space="preserve"> MIT</w:t>
      </w:r>
    </w:p>
    <w:p w14:paraId="5D666E0A" w14:textId="19ABC9EC" w:rsidR="0001728D" w:rsidRPr="007155FF" w:rsidRDefault="0001728D" w:rsidP="007155FF">
      <w:pPr>
        <w:pStyle w:val="Heading3"/>
        <w:spacing w:line="480" w:lineRule="auto"/>
        <w:rPr>
          <w:rFonts w:ascii="Times New Roman" w:hAnsi="Times New Roman" w:cs="Times New Roman"/>
          <w:color w:val="000000" w:themeColor="text1"/>
        </w:rPr>
      </w:pPr>
      <w:r w:rsidRPr="007155FF">
        <w:rPr>
          <w:rFonts w:ascii="Times New Roman" w:hAnsi="Times New Roman" w:cs="Times New Roman"/>
          <w:color w:val="000000" w:themeColor="text1"/>
        </w:rPr>
        <w:t>List of Abbreviations Used</w:t>
      </w:r>
    </w:p>
    <w:p w14:paraId="56A07284" w14:textId="7B1EE5D0" w:rsidR="0001728D" w:rsidRPr="007155FF" w:rsidRDefault="0001728D" w:rsidP="007155FF">
      <w:pPr>
        <w:spacing w:line="480" w:lineRule="auto"/>
        <w:rPr>
          <w:rFonts w:ascii="Times New Roman" w:hAnsi="Times New Roman" w:cs="Times New Roman"/>
        </w:rPr>
      </w:pPr>
      <w:r w:rsidRPr="007155FF">
        <w:rPr>
          <w:rFonts w:ascii="Times New Roman" w:hAnsi="Times New Roman" w:cs="Times New Roman"/>
        </w:rPr>
        <w:t xml:space="preserve">FBA (Flux Balance Analysis), PCA (Principal Components Analysis), MDS (Multi Dimensional Scaling), t-SNE (t-distributed Stochastic </w:t>
      </w:r>
      <w:proofErr w:type="spellStart"/>
      <w:r w:rsidRPr="007155FF">
        <w:rPr>
          <w:rFonts w:ascii="Times New Roman" w:hAnsi="Times New Roman" w:cs="Times New Roman"/>
        </w:rPr>
        <w:t>Neighbour</w:t>
      </w:r>
      <w:proofErr w:type="spellEnd"/>
      <w:r w:rsidRPr="007155FF">
        <w:rPr>
          <w:rFonts w:ascii="Times New Roman" w:hAnsi="Times New Roman" w:cs="Times New Roman"/>
        </w:rPr>
        <w:t xml:space="preserve"> Embedding)</w:t>
      </w:r>
      <w:proofErr w:type="gramStart"/>
      <w:r w:rsidRPr="007155FF">
        <w:rPr>
          <w:rFonts w:ascii="Times New Roman" w:hAnsi="Times New Roman" w:cs="Times New Roman"/>
        </w:rPr>
        <w:t>,  JSON</w:t>
      </w:r>
      <w:proofErr w:type="gramEnd"/>
      <w:r w:rsidRPr="007155FF">
        <w:rPr>
          <w:rFonts w:ascii="Times New Roman" w:hAnsi="Times New Roman" w:cs="Times New Roman"/>
        </w:rPr>
        <w:t xml:space="preserve"> (JavaScript Object Notation), CSV (Comma Separated Values), HDAC (Histone </w:t>
      </w:r>
      <w:proofErr w:type="spellStart"/>
      <w:r w:rsidRPr="007155FF">
        <w:rPr>
          <w:rFonts w:ascii="Times New Roman" w:hAnsi="Times New Roman" w:cs="Times New Roman"/>
        </w:rPr>
        <w:t>DeAcetylase</w:t>
      </w:r>
      <w:proofErr w:type="spellEnd"/>
      <w:r w:rsidRPr="007155FF">
        <w:rPr>
          <w:rFonts w:ascii="Times New Roman" w:hAnsi="Times New Roman" w:cs="Times New Roman"/>
        </w:rPr>
        <w:t>), PI3K (</w:t>
      </w:r>
      <w:proofErr w:type="spellStart"/>
      <w:r w:rsidRPr="007155FF">
        <w:rPr>
          <w:rFonts w:ascii="Times New Roman" w:hAnsi="Times New Roman" w:cs="Times New Roman"/>
        </w:rPr>
        <w:t>Phosphoin</w:t>
      </w:r>
      <w:r w:rsidR="00234AAA" w:rsidRPr="007155FF">
        <w:rPr>
          <w:rFonts w:ascii="Times New Roman" w:hAnsi="Times New Roman" w:cs="Times New Roman"/>
        </w:rPr>
        <w:t>oside</w:t>
      </w:r>
      <w:proofErr w:type="spellEnd"/>
      <w:r w:rsidRPr="007155FF">
        <w:rPr>
          <w:rFonts w:ascii="Times New Roman" w:hAnsi="Times New Roman" w:cs="Times New Roman"/>
        </w:rPr>
        <w:t xml:space="preserve"> 3-Kinase)</w:t>
      </w:r>
    </w:p>
    <w:p w14:paraId="7768FF4C"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2" w:name="figure-1"/>
      <w:r w:rsidRPr="00AE16C1">
        <w:rPr>
          <w:rFonts w:ascii="Times New Roman" w:hAnsi="Times New Roman" w:cs="Times New Roman"/>
          <w:color w:val="000000" w:themeColor="text1"/>
        </w:rPr>
        <w:lastRenderedPageBreak/>
        <w:t>Figure 1</w:t>
      </w:r>
    </w:p>
    <w:bookmarkEnd w:id="12"/>
    <w:p w14:paraId="1216FFB2"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025F20BD" wp14:editId="29CEB512">
            <wp:extent cx="5040000" cy="5519658"/>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1-heatmap.png"/>
                    <pic:cNvPicPr>
                      <a:picLocks noChangeAspect="1" noChangeArrowheads="1"/>
                    </pic:cNvPicPr>
                  </pic:nvPicPr>
                  <pic:blipFill>
                    <a:blip r:embed="rId8"/>
                    <a:stretch>
                      <a:fillRect/>
                    </a:stretch>
                  </pic:blipFill>
                  <pic:spPr bwMode="auto">
                    <a:xfrm>
                      <a:off x="0" y="0"/>
                      <a:ext cx="5040000" cy="5519658"/>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Heatmap representation of the NCATS Malaria Dataset</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heatmap, created using the Python visualization package </w:t>
      </w:r>
      <w:proofErr w:type="gramStart"/>
      <w:r w:rsidRPr="00AE16C1">
        <w:rPr>
          <w:rFonts w:ascii="Times New Roman" w:hAnsi="Times New Roman" w:cs="Times New Roman"/>
          <w:i/>
          <w:color w:val="000000" w:themeColor="text1"/>
        </w:rPr>
        <w:t>matplotlib[</w:t>
      </w:r>
      <w:proofErr w:type="gramEnd"/>
      <w:r w:rsidRPr="00AE16C1">
        <w:rPr>
          <w:rFonts w:ascii="Times New Roman" w:hAnsi="Times New Roman" w:cs="Times New Roman"/>
          <w:i/>
          <w:color w:val="000000" w:themeColor="text1"/>
        </w:rPr>
        <w:t>45], is constructed as a matrix; rows and columns map to individual columns of the dataset, and the intersecting elements to their combination. The heatmap used the pGamma metric described in Table 3. Compounds were clustered according to their predicted targets, using predictions from an inhouse target prediction tool, such that compounds with a similar bioactivity profile, such as Artesunate and Artemether, cluster together.</w:t>
      </w:r>
    </w:p>
    <w:p w14:paraId="175C178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3" w:name="figure-2"/>
      <w:r w:rsidRPr="00AE16C1">
        <w:rPr>
          <w:rFonts w:ascii="Times New Roman" w:hAnsi="Times New Roman" w:cs="Times New Roman"/>
          <w:color w:val="000000" w:themeColor="text1"/>
        </w:rPr>
        <w:lastRenderedPageBreak/>
        <w:t>Figure 2</w:t>
      </w:r>
    </w:p>
    <w:bookmarkEnd w:id="13"/>
    <w:p w14:paraId="42FF2A93"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041F8192" wp14:editId="387653E9">
            <wp:extent cx="5040000" cy="4077213"/>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2-network.png"/>
                    <pic:cNvPicPr>
                      <a:picLocks noChangeAspect="1" noChangeArrowheads="1"/>
                    </pic:cNvPicPr>
                  </pic:nvPicPr>
                  <pic:blipFill>
                    <a:blip r:embed="rId9"/>
                    <a:stretch>
                      <a:fillRect/>
                    </a:stretch>
                  </pic:blipFill>
                  <pic:spPr bwMode="auto">
                    <a:xfrm>
                      <a:off x="0" y="0"/>
                      <a:ext cx="5040000" cy="4077213"/>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r>
      <w:r w:rsidRPr="00AE16C1">
        <w:rPr>
          <w:rFonts w:ascii="Times New Roman" w:hAnsi="Times New Roman" w:cs="Times New Roman"/>
          <w:b/>
          <w:color w:val="000000" w:themeColor="text1"/>
        </w:rPr>
        <w:t>Network Representation of the NCATS Malaria Dataset</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This network visualization was created using </w:t>
      </w:r>
      <w:proofErr w:type="gramStart"/>
      <w:r w:rsidRPr="00AE16C1">
        <w:rPr>
          <w:rFonts w:ascii="Times New Roman" w:hAnsi="Times New Roman" w:cs="Times New Roman"/>
          <w:i/>
          <w:color w:val="000000" w:themeColor="text1"/>
        </w:rPr>
        <w:t>Cytoscape[</w:t>
      </w:r>
      <w:proofErr w:type="gramEnd"/>
      <w:r w:rsidRPr="00AE16C1">
        <w:rPr>
          <w:rFonts w:ascii="Times New Roman" w:hAnsi="Times New Roman" w:cs="Times New Roman"/>
          <w:i/>
          <w:color w:val="000000" w:themeColor="text1"/>
        </w:rPr>
        <w:t>46]. Nodes represent compounds, whilst edges represent combinations, with thickness indicating degree of non-additivity, and red and blue indicating antagonism and synergy respectively. The layout was generated using Cytoscape's "organic" layout routine.</w:t>
      </w:r>
    </w:p>
    <w:p w14:paraId="52111A6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4" w:name="figure-3"/>
      <w:r w:rsidRPr="00AE16C1">
        <w:rPr>
          <w:rFonts w:ascii="Times New Roman" w:hAnsi="Times New Roman" w:cs="Times New Roman"/>
          <w:color w:val="000000" w:themeColor="text1"/>
        </w:rPr>
        <w:lastRenderedPageBreak/>
        <w:t>Figure 3</w:t>
      </w:r>
    </w:p>
    <w:bookmarkEnd w:id="14"/>
    <w:p w14:paraId="752EA274"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585136D" wp14:editId="54DEA34C">
            <wp:extent cx="5040000" cy="22803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3-workflow.png"/>
                    <pic:cNvPicPr>
                      <a:picLocks noChangeAspect="1" noChangeArrowheads="1"/>
                    </pic:cNvPicPr>
                  </pic:nvPicPr>
                  <pic:blipFill>
                    <a:blip r:embed="rId10"/>
                    <a:stretch>
                      <a:fillRect/>
                    </a:stretch>
                  </pic:blipFill>
                  <pic:spPr bwMode="auto">
                    <a:xfrm>
                      <a:off x="0" y="0"/>
                      <a:ext cx="5040000" cy="2280300"/>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191B2F75" w14:textId="1BC86740"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Synergy Maps Work Flow</w:t>
      </w:r>
      <w:r>
        <w:rPr>
          <w:rFonts w:ascii="Times New Roman" w:hAnsi="Times New Roman" w:cs="Times New Roman"/>
          <w:b/>
          <w:color w:val="000000" w:themeColor="text1"/>
        </w:rPr>
        <w:t>.</w:t>
      </w:r>
      <w:proofErr w:type="gramEnd"/>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w:t>
      </w:r>
      <w:proofErr w:type="gramStart"/>
      <w:r w:rsidRPr="00AE16C1">
        <w:rPr>
          <w:rFonts w:ascii="Times New Roman" w:hAnsi="Times New Roman" w:cs="Times New Roman"/>
          <w:i/>
          <w:color w:val="000000" w:themeColor="text1"/>
        </w:rPr>
        <w:t>work flow</w:t>
      </w:r>
      <w:proofErr w:type="gramEnd"/>
      <w:r w:rsidRPr="00AE16C1">
        <w:rPr>
          <w:rFonts w:ascii="Times New Roman" w:hAnsi="Times New Roman" w:cs="Times New Roman"/>
          <w:i/>
          <w:color w:val="000000" w:themeColor="text1"/>
        </w:rPr>
        <w:t xml:space="preserve"> employed by the Synergy Maps application. The raw compound and combination data is transformed in steps to yield processed data in JSON, which is then used by the JavaScript App to create the visualization. Specifically, the chosen descriptors (table 1) are generated from the supplied chemical graphs, and then reduced to two dimensions by the selected dimensionality reduction techniques (table 2). The combination data is assigned synergy values. The processed data is packaged into a JSON file.</w:t>
      </w:r>
    </w:p>
    <w:p w14:paraId="42F863F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5" w:name="figure-4"/>
      <w:r w:rsidRPr="00AE16C1">
        <w:rPr>
          <w:rFonts w:ascii="Times New Roman" w:hAnsi="Times New Roman" w:cs="Times New Roman"/>
          <w:color w:val="000000" w:themeColor="text1"/>
        </w:rPr>
        <w:lastRenderedPageBreak/>
        <w:t>Figure 4</w:t>
      </w:r>
    </w:p>
    <w:bookmarkEnd w:id="15"/>
    <w:p w14:paraId="4E1FA0A5"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EC98F1A" wp14:editId="7583CE01">
            <wp:extent cx="4152900" cy="3441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ig4-bad-surface.png"/>
                    <pic:cNvPicPr>
                      <a:picLocks noChangeAspect="1" noChangeArrowheads="1"/>
                    </pic:cNvPicPr>
                  </pic:nvPicPr>
                  <pic:blipFill>
                    <a:blip r:embed="rId11"/>
                    <a:stretch>
                      <a:fillRect/>
                    </a:stretch>
                  </pic:blipFill>
                  <pic:spPr bwMode="auto">
                    <a:xfrm>
                      <a:off x="0" y="0"/>
                      <a:ext cx="4152900" cy="3441700"/>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2E62B056"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Improbable Combination Surface.</w:t>
      </w:r>
      <w:proofErr w:type="gramEnd"/>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surface yields a suspiciously strongly antagonistic (-0.7) value of pGamma. The surface implies that the growth of P. falciparum is rescued by a low concentration of Artemeter, a known antimalarial. In fact, it seems much more likely that the zero concentration </w:t>
      </w:r>
      <w:proofErr w:type="gramStart"/>
      <w:r w:rsidRPr="00AE16C1">
        <w:rPr>
          <w:rFonts w:ascii="Times New Roman" w:hAnsi="Times New Roman" w:cs="Times New Roman"/>
          <w:i/>
          <w:color w:val="000000" w:themeColor="text1"/>
        </w:rPr>
        <w:t>row</w:t>
      </w:r>
      <w:proofErr w:type="gramEnd"/>
      <w:r w:rsidRPr="00AE16C1">
        <w:rPr>
          <w:rFonts w:ascii="Times New Roman" w:hAnsi="Times New Roman" w:cs="Times New Roman"/>
          <w:i/>
          <w:color w:val="000000" w:themeColor="text1"/>
        </w:rPr>
        <w:t xml:space="preserve"> has simply been contaminated, causing an incorrect value of pGamma.</w:t>
      </w:r>
    </w:p>
    <w:p w14:paraId="1B139748"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6" w:name="figure-5"/>
      <w:r w:rsidRPr="00AE16C1">
        <w:rPr>
          <w:rFonts w:ascii="Times New Roman" w:hAnsi="Times New Roman" w:cs="Times New Roman"/>
          <w:color w:val="000000" w:themeColor="text1"/>
        </w:rPr>
        <w:lastRenderedPageBreak/>
        <w:t>Figure 5</w:t>
      </w:r>
    </w:p>
    <w:bookmarkEnd w:id="16"/>
    <w:p w14:paraId="599F55E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C82FC57" wp14:editId="1467C93E">
            <wp:extent cx="5040000" cy="4405033"/>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5-synergy-maps.png"/>
                    <pic:cNvPicPr>
                      <a:picLocks noChangeAspect="1" noChangeArrowheads="1"/>
                    </pic:cNvPicPr>
                  </pic:nvPicPr>
                  <pic:blipFill>
                    <a:blip r:embed="rId12"/>
                    <a:stretch>
                      <a:fillRect/>
                    </a:stretch>
                  </pic:blipFill>
                  <pic:spPr bwMode="auto">
                    <a:xfrm>
                      <a:off x="0" y="0"/>
                      <a:ext cx="5040000" cy="4405033"/>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50B0952E"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Synergy Maps</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Sample static networks. Nodes represent compounds, with radius indicating relative pIC50. Edges represent combinations, with thickness indicating degree of non-additivity, and red and blue indicating antagonism and synergy respectively. It appears that whilst PCA is a passable dimensionality reduction algorithm for physicochemical and structural space (despite concentrating points in the centre), it does not differentiate the compounds well in biological space. MDS does a little better, yet ultimately still concentrates points towards the centre, preventing compounds from being easily being differentiated. In the author's opinion, t-SNE performs well in all spaces; clear clusters can be seen, identifying groups of compounds similar in that space, yet points are still spread across space helpfully so as not to clutter the visualization.</w:t>
      </w:r>
    </w:p>
    <w:p w14:paraId="2157DA02"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7" w:name="figure-6"/>
      <w:r w:rsidRPr="00AE16C1">
        <w:rPr>
          <w:rFonts w:ascii="Times New Roman" w:hAnsi="Times New Roman" w:cs="Times New Roman"/>
          <w:color w:val="000000" w:themeColor="text1"/>
        </w:rPr>
        <w:lastRenderedPageBreak/>
        <w:t>Figure 6</w:t>
      </w:r>
    </w:p>
    <w:bookmarkEnd w:id="17"/>
    <w:p w14:paraId="42533F77"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277FAA0D" wp14:editId="08589D07">
            <wp:extent cx="5040000" cy="4226741"/>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6-tsne-biological.png"/>
                    <pic:cNvPicPr>
                      <a:picLocks noChangeAspect="1" noChangeArrowheads="1"/>
                    </pic:cNvPicPr>
                  </pic:nvPicPr>
                  <pic:blipFill>
                    <a:blip r:embed="rId13"/>
                    <a:stretch>
                      <a:fillRect/>
                    </a:stretch>
                  </pic:blipFill>
                  <pic:spPr bwMode="auto">
                    <a:xfrm>
                      <a:off x="0" y="0"/>
                      <a:ext cx="5040000" cy="4226741"/>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0EB68FA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Synergy Map, represented under t-SNE reduced Biological Space</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Biological space, with various clusters annotated according to hypothesized mode of action or drug function. It appears that the HDAC inhibitor cluster (Including Quisinostat, Trichostatin A and Panobinostat) tends to be disproportionately synergistic compared to other clusters, whilst the PI3K/mTOR inhibitors exhibit disproportional antagonism.</w:t>
      </w:r>
    </w:p>
    <w:p w14:paraId="0CB2925A"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8" w:name="figure-7"/>
      <w:r w:rsidRPr="00AE16C1">
        <w:rPr>
          <w:rFonts w:ascii="Times New Roman" w:hAnsi="Times New Roman" w:cs="Times New Roman"/>
          <w:color w:val="000000" w:themeColor="text1"/>
        </w:rPr>
        <w:lastRenderedPageBreak/>
        <w:t>Figure 7</w:t>
      </w:r>
    </w:p>
    <w:bookmarkEnd w:id="18"/>
    <w:p w14:paraId="39A54A82"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39A051F8" wp14:editId="41297896">
            <wp:extent cx="5040000" cy="3127268"/>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7-screenshot.png"/>
                    <pic:cNvPicPr>
                      <a:picLocks noChangeAspect="1" noChangeArrowheads="1"/>
                    </pic:cNvPicPr>
                  </pic:nvPicPr>
                  <pic:blipFill>
                    <a:blip r:embed="rId14"/>
                    <a:stretch>
                      <a:fillRect/>
                    </a:stretch>
                  </pic:blipFill>
                  <pic:spPr bwMode="auto">
                    <a:xfrm>
                      <a:off x="0" y="0"/>
                      <a:ext cx="5040000" cy="3127268"/>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Screen Shot of the Interactive Web Visualization</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A screen shot of the interactive web visualization. The representation, reduction type, synergy metric and activity metric may be set by drop down menus in the top bar. Compounds may be searched for using the search box. A slider, shown in the top left, may be used to select threshold levels above and below which combinations should be shown. Individual compounds and combinations may be selected to bring up a tooltip, as shown for Dihydroartemisinin in this example. The tooltip will display any extra property information supplied, such as the primary mode of action in this example. Additional metadata specific to whether a compound or a combination has been selected is also given, such as the activities for a compound, and the synergies for a combination.</w:t>
      </w:r>
    </w:p>
    <w:p w14:paraId="15281F77"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9" w:name="figure-8"/>
      <w:r w:rsidRPr="00AE16C1">
        <w:rPr>
          <w:rFonts w:ascii="Times New Roman" w:hAnsi="Times New Roman" w:cs="Times New Roman"/>
          <w:color w:val="000000" w:themeColor="text1"/>
        </w:rPr>
        <w:lastRenderedPageBreak/>
        <w:t>Figure 8</w:t>
      </w:r>
    </w:p>
    <w:bookmarkEnd w:id="19"/>
    <w:p w14:paraId="3F4BE196" w14:textId="3E56D121" w:rsidR="00AE16C1" w:rsidRDefault="00AE16C1" w:rsidP="00AE16C1">
      <w:pPr>
        <w:spacing w:line="360" w:lineRule="auto"/>
        <w:rPr>
          <w:rFonts w:ascii="Times New Roman" w:hAnsi="Times New Roman" w:cs="Times New Roman"/>
          <w:i/>
          <w:color w:val="000000" w:themeColor="text1"/>
        </w:rPr>
      </w:pPr>
      <w:r w:rsidRPr="00AE16C1">
        <w:rPr>
          <w:noProof/>
        </w:rPr>
        <w:drawing>
          <wp:inline distT="0" distB="0" distL="0" distR="0" wp14:anchorId="73EA41F1" wp14:editId="01AB8BCB">
            <wp:extent cx="5040000" cy="3571779"/>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8-scrambling.png"/>
                    <pic:cNvPicPr>
                      <a:picLocks noChangeAspect="1" noChangeArrowheads="1"/>
                    </pic:cNvPicPr>
                  </pic:nvPicPr>
                  <pic:blipFill>
                    <a:blip r:embed="rId15"/>
                    <a:stretch>
                      <a:fillRect/>
                    </a:stretch>
                  </pic:blipFill>
                  <pic:spPr bwMode="auto">
                    <a:xfrm>
                      <a:off x="0" y="0"/>
                      <a:ext cx="5040000" cy="3571779"/>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Validation through Randomization and Scrambling</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In order to assess the meaningfulness of potential hypotheses drawn from a synergy map, it is advantageous to compare with random data, such as those in the figure, to protect against spurious correlations being interpreted for more than they are. The random compound positions (leftmost maps) are generated using random feature vectors, which were then reduced using t-SNE in an identical fashion to the Bayes Affinity vectors (rightmost maps). The random positioning of compounds appears not to produce the clusters observed when real data is used. Randomly shuffling the combinations values (topmost maps) reveals more realistic maps - there are several clusters which appear to share many synergies, for which hypotheses may have been proposed, illustrating the danger of overinterpretation of synergy maps.</w:t>
      </w:r>
    </w:p>
    <w:p w14:paraId="23A1B874" w14:textId="77777777" w:rsidR="00AE16C1" w:rsidRDefault="00AE16C1">
      <w:pPr>
        <w:spacing w:before="0" w:after="200"/>
        <w:rPr>
          <w:rFonts w:ascii="Times New Roman" w:hAnsi="Times New Roman" w:cs="Times New Roman"/>
          <w:i/>
          <w:color w:val="000000" w:themeColor="text1"/>
        </w:rPr>
      </w:pPr>
      <w:r>
        <w:rPr>
          <w:rFonts w:ascii="Times New Roman" w:hAnsi="Times New Roman" w:cs="Times New Roman"/>
          <w:i/>
          <w:color w:val="000000" w:themeColor="text1"/>
        </w:rPr>
        <w:br w:type="page"/>
      </w:r>
    </w:p>
    <w:p w14:paraId="5D1A0AA9"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20" w:name="table-1"/>
      <w:r w:rsidRPr="00AE16C1">
        <w:rPr>
          <w:rFonts w:ascii="Times New Roman" w:hAnsi="Times New Roman" w:cs="Times New Roman"/>
          <w:color w:val="000000" w:themeColor="text1"/>
        </w:rPr>
        <w:lastRenderedPageBreak/>
        <w:t>Table 1</w:t>
      </w:r>
    </w:p>
    <w:bookmarkEnd w:id="20"/>
    <w:p w14:paraId="4B17E70F" w14:textId="3B484894"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 xml:space="preserve">Descriptors calculated for the </w:t>
      </w:r>
      <w:r w:rsidR="000D2659" w:rsidRPr="00AE16C1">
        <w:rPr>
          <w:rFonts w:ascii="Times New Roman" w:hAnsi="Times New Roman" w:cs="Times New Roman"/>
          <w:b/>
          <w:color w:val="000000" w:themeColor="text1"/>
        </w:rPr>
        <w:t>compounds, which</w:t>
      </w:r>
      <w:r w:rsidRPr="00AE16C1">
        <w:rPr>
          <w:rFonts w:ascii="Times New Roman" w:hAnsi="Times New Roman" w:cs="Times New Roman"/>
          <w:b/>
          <w:color w:val="000000" w:themeColor="text1"/>
        </w:rPr>
        <w:t xml:space="preserve"> were used for later visualization in Synergy Maps.</w:t>
      </w:r>
    </w:p>
    <w:tbl>
      <w:tblPr>
        <w:tblW w:w="9092" w:type="dxa"/>
        <w:tblLook w:val="04A0" w:firstRow="1" w:lastRow="0" w:firstColumn="1" w:lastColumn="0" w:noHBand="0" w:noVBand="1"/>
      </w:tblPr>
      <w:tblGrid>
        <w:gridCol w:w="2208"/>
        <w:gridCol w:w="4067"/>
        <w:gridCol w:w="2817"/>
      </w:tblGrid>
      <w:tr w:rsidR="0009709B" w:rsidRPr="00AE16C1" w14:paraId="647409E4" w14:textId="77777777" w:rsidTr="00FB7CF3">
        <w:tc>
          <w:tcPr>
            <w:tcW w:w="2208" w:type="dxa"/>
            <w:tcBorders>
              <w:bottom w:val="single" w:sz="0" w:space="0" w:color="auto"/>
            </w:tcBorders>
            <w:vAlign w:val="bottom"/>
          </w:tcPr>
          <w:p w14:paraId="6F08195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Represented Space</w:t>
            </w:r>
          </w:p>
        </w:tc>
        <w:tc>
          <w:tcPr>
            <w:tcW w:w="0" w:type="auto"/>
            <w:tcBorders>
              <w:bottom w:val="single" w:sz="0" w:space="0" w:color="auto"/>
            </w:tcBorders>
            <w:vAlign w:val="bottom"/>
          </w:tcPr>
          <w:p w14:paraId="24C1183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Descriptor type</w:t>
            </w:r>
          </w:p>
        </w:tc>
        <w:tc>
          <w:tcPr>
            <w:tcW w:w="0" w:type="auto"/>
            <w:tcBorders>
              <w:bottom w:val="single" w:sz="0" w:space="0" w:color="auto"/>
            </w:tcBorders>
            <w:vAlign w:val="bottom"/>
          </w:tcPr>
          <w:p w14:paraId="1ECAC854"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Implementation</w:t>
            </w:r>
          </w:p>
        </w:tc>
      </w:tr>
      <w:tr w:rsidR="0009709B" w:rsidRPr="00AE16C1" w14:paraId="1A866FC7" w14:textId="77777777" w:rsidTr="00FB7CF3">
        <w:tc>
          <w:tcPr>
            <w:tcW w:w="2208" w:type="dxa"/>
          </w:tcPr>
          <w:p w14:paraId="52AC65B1"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Physicochemical</w:t>
            </w:r>
          </w:p>
        </w:tc>
        <w:tc>
          <w:tcPr>
            <w:tcW w:w="0" w:type="auto"/>
          </w:tcPr>
          <w:p w14:paraId="3AC6066D"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771 physicochemical descriptors</w:t>
            </w:r>
          </w:p>
        </w:tc>
        <w:tc>
          <w:tcPr>
            <w:tcW w:w="0" w:type="auto"/>
          </w:tcPr>
          <w:p w14:paraId="59F1563E"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PaDEL[</w:t>
            </w:r>
            <w:proofErr w:type="gramEnd"/>
            <w:r w:rsidRPr="00AE16C1">
              <w:rPr>
                <w:rFonts w:ascii="Times New Roman" w:hAnsi="Times New Roman" w:cs="Times New Roman"/>
                <w:color w:val="000000" w:themeColor="text1"/>
              </w:rPr>
              <w:t>39]</w:t>
            </w:r>
          </w:p>
        </w:tc>
      </w:tr>
      <w:tr w:rsidR="0009709B" w:rsidRPr="00AE16C1" w14:paraId="2E349EAD" w14:textId="77777777" w:rsidTr="00FB7CF3">
        <w:tc>
          <w:tcPr>
            <w:tcW w:w="2208" w:type="dxa"/>
          </w:tcPr>
          <w:p w14:paraId="327AE44F"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Structural</w:t>
            </w:r>
          </w:p>
        </w:tc>
        <w:tc>
          <w:tcPr>
            <w:tcW w:w="0" w:type="auto"/>
          </w:tcPr>
          <w:p w14:paraId="2F957B53"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2048 bit folded Morgan </w:t>
            </w:r>
            <w:proofErr w:type="gramStart"/>
            <w:r w:rsidRPr="00AE16C1">
              <w:rPr>
                <w:rFonts w:ascii="Times New Roman" w:hAnsi="Times New Roman" w:cs="Times New Roman"/>
                <w:color w:val="000000" w:themeColor="text1"/>
              </w:rPr>
              <w:t>fingerprints[</w:t>
            </w:r>
            <w:proofErr w:type="gramEnd"/>
            <w:r w:rsidRPr="00AE16C1">
              <w:rPr>
                <w:rFonts w:ascii="Times New Roman" w:hAnsi="Times New Roman" w:cs="Times New Roman"/>
                <w:color w:val="000000" w:themeColor="text1"/>
              </w:rPr>
              <w:t>47] of radius 2</w:t>
            </w:r>
          </w:p>
        </w:tc>
        <w:tc>
          <w:tcPr>
            <w:tcW w:w="0" w:type="auto"/>
          </w:tcPr>
          <w:p w14:paraId="14A8E3B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RDKit[</w:t>
            </w:r>
            <w:proofErr w:type="gramEnd"/>
            <w:r w:rsidRPr="00AE16C1">
              <w:rPr>
                <w:rFonts w:ascii="Times New Roman" w:hAnsi="Times New Roman" w:cs="Times New Roman"/>
                <w:color w:val="000000" w:themeColor="text1"/>
              </w:rPr>
              <w:t>40]</w:t>
            </w:r>
          </w:p>
        </w:tc>
      </w:tr>
      <w:tr w:rsidR="0009709B" w:rsidRPr="00AE16C1" w14:paraId="7DD6C6B8" w14:textId="77777777" w:rsidTr="00FB7CF3">
        <w:tc>
          <w:tcPr>
            <w:tcW w:w="2208" w:type="dxa"/>
          </w:tcPr>
          <w:p w14:paraId="33B8195B"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Biological</w:t>
            </w:r>
          </w:p>
        </w:tc>
        <w:tc>
          <w:tcPr>
            <w:tcW w:w="0" w:type="auto"/>
          </w:tcPr>
          <w:p w14:paraId="38B18EF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1080 bayes affinity </w:t>
            </w:r>
            <w:proofErr w:type="gramStart"/>
            <w:r w:rsidRPr="00AE16C1">
              <w:rPr>
                <w:rFonts w:ascii="Times New Roman" w:hAnsi="Times New Roman" w:cs="Times New Roman"/>
                <w:color w:val="000000" w:themeColor="text1"/>
              </w:rPr>
              <w:t>fingerprint[</w:t>
            </w:r>
            <w:proofErr w:type="gramEnd"/>
            <w:r w:rsidRPr="00AE16C1">
              <w:rPr>
                <w:rFonts w:ascii="Times New Roman" w:hAnsi="Times New Roman" w:cs="Times New Roman"/>
                <w:color w:val="000000" w:themeColor="text1"/>
              </w:rPr>
              <w:t>42]</w:t>
            </w:r>
          </w:p>
        </w:tc>
        <w:tc>
          <w:tcPr>
            <w:tcW w:w="0" w:type="auto"/>
          </w:tcPr>
          <w:p w14:paraId="0EC6DB4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in</w:t>
            </w:r>
            <w:proofErr w:type="gramEnd"/>
            <w:r w:rsidRPr="00AE16C1">
              <w:rPr>
                <w:rFonts w:ascii="Times New Roman" w:hAnsi="Times New Roman" w:cs="Times New Roman"/>
                <w:color w:val="000000" w:themeColor="text1"/>
              </w:rPr>
              <w:t xml:space="preserve"> house Naive Bayesian models</w:t>
            </w:r>
          </w:p>
        </w:tc>
      </w:tr>
    </w:tbl>
    <w:p w14:paraId="33928D2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i/>
          <w:color w:val="000000" w:themeColor="text1"/>
        </w:rPr>
        <w:t>Three diverse spaces were selected for representation of compounds, to give maximum insight into the properties of synergy in these different spaces. Physicochemical space are likely to differentiate compounds according to their ADMET properties; Structural space will differentiate compounds according to the structure of their chemical graph; finally Biological space attempts to differentiate compounds according to their relative affinity for protein targets. Hence, with this selection of descriptors our software is able to highlight structure in multiple facets of a dataset.</w:t>
      </w:r>
    </w:p>
    <w:p w14:paraId="0C154AEF" w14:textId="77777777" w:rsidR="00AE16C1" w:rsidRDefault="00AE16C1">
      <w:pPr>
        <w:spacing w:before="0" w:after="200"/>
        <w:rPr>
          <w:rFonts w:ascii="Times New Roman" w:eastAsiaTheme="majorEastAsia" w:hAnsi="Times New Roman" w:cs="Times New Roman"/>
          <w:b/>
          <w:bCs/>
          <w:color w:val="000000" w:themeColor="text1"/>
          <w:sz w:val="28"/>
          <w:szCs w:val="28"/>
        </w:rPr>
      </w:pPr>
      <w:bookmarkStart w:id="21" w:name="table-2"/>
      <w:r>
        <w:rPr>
          <w:rFonts w:ascii="Times New Roman" w:hAnsi="Times New Roman" w:cs="Times New Roman"/>
          <w:color w:val="000000" w:themeColor="text1"/>
        </w:rPr>
        <w:br w:type="page"/>
      </w:r>
    </w:p>
    <w:p w14:paraId="183F2628" w14:textId="16F9E6BB" w:rsidR="0009709B" w:rsidRPr="00AE16C1" w:rsidRDefault="00AE16C1" w:rsidP="00AE16C1">
      <w:pPr>
        <w:pStyle w:val="Heading3"/>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Table 2</w:t>
      </w:r>
    </w:p>
    <w:bookmarkEnd w:id="21"/>
    <w:p w14:paraId="49A79D74"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Dimensionality Reduction Techniques implemented in Synergy Maps.</w:t>
      </w:r>
    </w:p>
    <w:tbl>
      <w:tblPr>
        <w:tblW w:w="9092" w:type="dxa"/>
        <w:tblLook w:val="04A0" w:firstRow="1" w:lastRow="0" w:firstColumn="1" w:lastColumn="0" w:noHBand="0" w:noVBand="1"/>
      </w:tblPr>
      <w:tblGrid>
        <w:gridCol w:w="5718"/>
        <w:gridCol w:w="3374"/>
      </w:tblGrid>
      <w:tr w:rsidR="0009709B" w:rsidRPr="00AE16C1" w14:paraId="4C416B53" w14:textId="77777777" w:rsidTr="00FB7CF3">
        <w:tc>
          <w:tcPr>
            <w:tcW w:w="5718" w:type="dxa"/>
            <w:tcBorders>
              <w:bottom w:val="single" w:sz="0" w:space="0" w:color="auto"/>
            </w:tcBorders>
            <w:vAlign w:val="bottom"/>
          </w:tcPr>
          <w:p w14:paraId="3E504B93"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Technique</w:t>
            </w:r>
          </w:p>
        </w:tc>
        <w:tc>
          <w:tcPr>
            <w:tcW w:w="0" w:type="auto"/>
            <w:tcBorders>
              <w:bottom w:val="single" w:sz="0" w:space="0" w:color="auto"/>
            </w:tcBorders>
            <w:vAlign w:val="bottom"/>
          </w:tcPr>
          <w:p w14:paraId="2970177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Implementation</w:t>
            </w:r>
          </w:p>
        </w:tc>
      </w:tr>
      <w:tr w:rsidR="0009709B" w:rsidRPr="00AE16C1" w14:paraId="01152526" w14:textId="77777777" w:rsidTr="00FB7CF3">
        <w:tc>
          <w:tcPr>
            <w:tcW w:w="5718" w:type="dxa"/>
          </w:tcPr>
          <w:p w14:paraId="04BF3E5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Principal Components Analysis (PCA)[33]</w:t>
            </w:r>
          </w:p>
        </w:tc>
        <w:tc>
          <w:tcPr>
            <w:tcW w:w="0" w:type="auto"/>
          </w:tcPr>
          <w:p w14:paraId="37C7A51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scikit</w:t>
            </w:r>
            <w:proofErr w:type="gramEnd"/>
            <w:r w:rsidRPr="00AE16C1">
              <w:rPr>
                <w:rFonts w:ascii="Times New Roman" w:hAnsi="Times New Roman" w:cs="Times New Roman"/>
                <w:color w:val="000000" w:themeColor="text1"/>
              </w:rPr>
              <w:t>-learn[43]</w:t>
            </w:r>
          </w:p>
        </w:tc>
      </w:tr>
      <w:tr w:rsidR="0009709B" w:rsidRPr="00AE16C1" w14:paraId="18EBF7FE" w14:textId="77777777" w:rsidTr="00FB7CF3">
        <w:tc>
          <w:tcPr>
            <w:tcW w:w="5718" w:type="dxa"/>
          </w:tcPr>
          <w:p w14:paraId="233EC25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Multidimensional Scaling (MDS)</w:t>
            </w:r>
          </w:p>
        </w:tc>
        <w:tc>
          <w:tcPr>
            <w:tcW w:w="0" w:type="auto"/>
          </w:tcPr>
          <w:p w14:paraId="39B2BC3B"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scikit</w:t>
            </w:r>
            <w:proofErr w:type="gramEnd"/>
            <w:r w:rsidRPr="00AE16C1">
              <w:rPr>
                <w:rFonts w:ascii="Times New Roman" w:hAnsi="Times New Roman" w:cs="Times New Roman"/>
                <w:color w:val="000000" w:themeColor="text1"/>
              </w:rPr>
              <w:t>-learn[43]</w:t>
            </w:r>
          </w:p>
        </w:tc>
      </w:tr>
      <w:tr w:rsidR="0009709B" w:rsidRPr="00AE16C1" w14:paraId="47F8FC9E" w14:textId="77777777" w:rsidTr="00FB7CF3">
        <w:tc>
          <w:tcPr>
            <w:tcW w:w="5718" w:type="dxa"/>
          </w:tcPr>
          <w:p w14:paraId="2F95914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Student's t-distributed Stochastic Neighbour Embedding (t-SNE)</w:t>
            </w:r>
          </w:p>
        </w:tc>
        <w:tc>
          <w:tcPr>
            <w:tcW w:w="0" w:type="auto"/>
          </w:tcPr>
          <w:p w14:paraId="17F25D7B"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according</w:t>
            </w:r>
            <w:proofErr w:type="gramEnd"/>
            <w:r w:rsidRPr="00AE16C1">
              <w:rPr>
                <w:rFonts w:ascii="Times New Roman" w:hAnsi="Times New Roman" w:cs="Times New Roman"/>
                <w:color w:val="000000" w:themeColor="text1"/>
              </w:rPr>
              <w:t xml:space="preserve"> to original publication [34]</w:t>
            </w:r>
          </w:p>
        </w:tc>
      </w:tr>
    </w:tbl>
    <w:p w14:paraId="3600176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i/>
          <w:color w:val="000000" w:themeColor="text1"/>
        </w:rPr>
        <w:t xml:space="preserve">Three differing dimensionality reduction techniques were employed; </w:t>
      </w:r>
      <w:proofErr w:type="gramStart"/>
      <w:r w:rsidRPr="00AE16C1">
        <w:rPr>
          <w:rFonts w:ascii="Times New Roman" w:hAnsi="Times New Roman" w:cs="Times New Roman"/>
          <w:i/>
          <w:color w:val="000000" w:themeColor="text1"/>
        </w:rPr>
        <w:t>These</w:t>
      </w:r>
      <w:proofErr w:type="gramEnd"/>
      <w:r w:rsidRPr="00AE16C1">
        <w:rPr>
          <w:rFonts w:ascii="Times New Roman" w:hAnsi="Times New Roman" w:cs="Times New Roman"/>
          <w:i/>
          <w:color w:val="000000" w:themeColor="text1"/>
        </w:rPr>
        <w:t xml:space="preserve"> methods provide a means to interpret the approximate structure of data in extremely high dimensional space (such as physicochemical space) on a two dimensional page. PCA locates a lower dimensional hyperplane of highest variance in a hyperspace, and projects the data onto the hyperplane. MDS attempts to preserve distances in high dimensional space with </w:t>
      </w:r>
      <w:proofErr w:type="gramStart"/>
      <w:r w:rsidRPr="00AE16C1">
        <w:rPr>
          <w:rFonts w:ascii="Times New Roman" w:hAnsi="Times New Roman" w:cs="Times New Roman"/>
          <w:i/>
          <w:color w:val="000000" w:themeColor="text1"/>
        </w:rPr>
        <w:t>those lower dimensional space</w:t>
      </w:r>
      <w:proofErr w:type="gramEnd"/>
      <w:r w:rsidRPr="00AE16C1">
        <w:rPr>
          <w:rFonts w:ascii="Times New Roman" w:hAnsi="Times New Roman" w:cs="Times New Roman"/>
          <w:i/>
          <w:color w:val="000000" w:themeColor="text1"/>
        </w:rPr>
        <w:t xml:space="preserve">. Student's t-distributed Stochastic Neighbour Embedding also employs distance based scaling, yet imposes statistical distributions on these; it has been </w:t>
      </w:r>
      <w:proofErr w:type="gramStart"/>
      <w:r w:rsidRPr="00AE16C1">
        <w:rPr>
          <w:rFonts w:ascii="Times New Roman" w:hAnsi="Times New Roman" w:cs="Times New Roman"/>
          <w:i/>
          <w:color w:val="000000" w:themeColor="text1"/>
        </w:rPr>
        <w:t>asserted[</w:t>
      </w:r>
      <w:proofErr w:type="gramEnd"/>
      <w:r w:rsidRPr="00AE16C1">
        <w:rPr>
          <w:rFonts w:ascii="Times New Roman" w:hAnsi="Times New Roman" w:cs="Times New Roman"/>
          <w:i/>
          <w:color w:val="000000" w:themeColor="text1"/>
        </w:rPr>
        <w:t>34] that it outperforms other methods for locating structure in high dimensional data, whilst avoiding overcrowding the centre of the low dimensional space with data points.</w:t>
      </w:r>
    </w:p>
    <w:p w14:paraId="1B86942E" w14:textId="77777777" w:rsidR="00AE16C1" w:rsidRDefault="00AE16C1">
      <w:pPr>
        <w:spacing w:before="0" w:after="200"/>
        <w:rPr>
          <w:rFonts w:ascii="Times New Roman" w:eastAsiaTheme="majorEastAsia" w:hAnsi="Times New Roman" w:cs="Times New Roman"/>
          <w:b/>
          <w:bCs/>
          <w:color w:val="000000" w:themeColor="text1"/>
          <w:sz w:val="28"/>
          <w:szCs w:val="28"/>
        </w:rPr>
      </w:pPr>
      <w:bookmarkStart w:id="22" w:name="table-3"/>
      <w:r>
        <w:rPr>
          <w:rFonts w:ascii="Times New Roman" w:hAnsi="Times New Roman" w:cs="Times New Roman"/>
          <w:color w:val="000000" w:themeColor="text1"/>
        </w:rPr>
        <w:br w:type="page"/>
      </w:r>
    </w:p>
    <w:p w14:paraId="3C8FD597" w14:textId="27E872BD" w:rsidR="0009709B" w:rsidRPr="00AE16C1" w:rsidRDefault="00AE16C1" w:rsidP="00AE16C1">
      <w:pPr>
        <w:pStyle w:val="Heading3"/>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Table 3</w:t>
      </w:r>
    </w:p>
    <w:bookmarkEnd w:id="22"/>
    <w:p w14:paraId="7501DAA5"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Synergy metrics Calculated for the NCATS Malaria dataset.</w:t>
      </w:r>
      <w:proofErr w:type="gramEnd"/>
    </w:p>
    <w:tbl>
      <w:tblPr>
        <w:tblW w:w="9092" w:type="dxa"/>
        <w:tblLook w:val="04A0" w:firstRow="1" w:lastRow="0" w:firstColumn="1" w:lastColumn="0" w:noHBand="0" w:noVBand="1"/>
      </w:tblPr>
      <w:tblGrid>
        <w:gridCol w:w="1733"/>
        <w:gridCol w:w="7359"/>
      </w:tblGrid>
      <w:tr w:rsidR="0009709B" w:rsidRPr="00AE16C1" w14:paraId="5063333D" w14:textId="77777777" w:rsidTr="00FB7CF3">
        <w:tc>
          <w:tcPr>
            <w:tcW w:w="1733" w:type="dxa"/>
            <w:tcBorders>
              <w:bottom w:val="single" w:sz="0" w:space="0" w:color="auto"/>
            </w:tcBorders>
            <w:vAlign w:val="bottom"/>
          </w:tcPr>
          <w:p w14:paraId="632DCF25"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Synergy Metric</w:t>
            </w:r>
          </w:p>
        </w:tc>
        <w:tc>
          <w:tcPr>
            <w:tcW w:w="0" w:type="auto"/>
            <w:tcBorders>
              <w:bottom w:val="single" w:sz="0" w:space="0" w:color="auto"/>
            </w:tcBorders>
            <w:vAlign w:val="bottom"/>
          </w:tcPr>
          <w:p w14:paraId="6F70AB29"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Derivation</w:t>
            </w:r>
          </w:p>
        </w:tc>
      </w:tr>
      <w:tr w:rsidR="0009709B" w:rsidRPr="00AE16C1" w14:paraId="38666E40" w14:textId="77777777" w:rsidTr="00FB7CF3">
        <w:tc>
          <w:tcPr>
            <w:tcW w:w="1733" w:type="dxa"/>
          </w:tcPr>
          <w:p w14:paraId="08B18201"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pGamma</w:t>
            </w:r>
            <w:proofErr w:type="gramEnd"/>
          </w:p>
        </w:tc>
        <w:tc>
          <w:tcPr>
            <w:tcW w:w="0" w:type="auto"/>
          </w:tcPr>
          <w:p w14:paraId="1CD527D9"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based-10 logarithm of Gamma, from Cokol et al.[23]</w:t>
            </w:r>
          </w:p>
        </w:tc>
      </w:tr>
      <w:tr w:rsidR="0009709B" w:rsidRPr="00AE16C1" w14:paraId="5D65A1BF" w14:textId="77777777" w:rsidTr="00FB7CF3">
        <w:tc>
          <w:tcPr>
            <w:tcW w:w="1733" w:type="dxa"/>
          </w:tcPr>
          <w:p w14:paraId="4CA04C7D"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Median Excess</w:t>
            </w:r>
          </w:p>
        </w:tc>
        <w:tc>
          <w:tcPr>
            <w:tcW w:w="0" w:type="auto"/>
          </w:tcPr>
          <w:p w14:paraId="3CA33CF0"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The median of the sum of the differences between the combination responses and the single agent responses</w:t>
            </w:r>
            <w:proofErr w:type="gramStart"/>
            <w:r w:rsidRPr="00AE16C1">
              <w:rPr>
                <w:rFonts w:ascii="Times New Roman" w:hAnsi="Times New Roman" w:cs="Times New Roman"/>
                <w:color w:val="000000" w:themeColor="text1"/>
              </w:rPr>
              <w:t>.</w:t>
            </w:r>
            <w:commentRangeStart w:id="23"/>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{cite}}</w:t>
            </w:r>
            <w:commentRangeEnd w:id="23"/>
            <w:r w:rsidR="00933908">
              <w:rPr>
                <w:rStyle w:val="CommentReference"/>
              </w:rPr>
              <w:commentReference w:id="23"/>
            </w:r>
          </w:p>
        </w:tc>
      </w:tr>
      <w:tr w:rsidR="0009709B" w:rsidRPr="00AE16C1" w14:paraId="1C638183" w14:textId="77777777" w:rsidTr="00FB7CF3">
        <w:tc>
          <w:tcPr>
            <w:tcW w:w="1733" w:type="dxa"/>
          </w:tcPr>
          <w:p w14:paraId="1EFAFF1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Num Excess</w:t>
            </w:r>
          </w:p>
        </w:tc>
        <w:tc>
          <w:tcPr>
            <w:tcW w:w="0" w:type="auto"/>
          </w:tcPr>
          <w:p w14:paraId="1E18117C"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number of combinations in a block that show a better combination responses than both the corresponding single </w:t>
            </w:r>
            <w:proofErr w:type="gramStart"/>
            <w:r w:rsidRPr="00AE16C1">
              <w:rPr>
                <w:rFonts w:ascii="Times New Roman" w:hAnsi="Times New Roman" w:cs="Times New Roman"/>
                <w:color w:val="000000" w:themeColor="text1"/>
              </w:rPr>
              <w:t>agents</w:t>
            </w:r>
            <w:commentRangeStart w:id="24"/>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{cite}}</w:t>
            </w:r>
            <w:commentRangeEnd w:id="24"/>
            <w:r w:rsidR="00933908">
              <w:rPr>
                <w:rStyle w:val="CommentReference"/>
              </w:rPr>
              <w:commentReference w:id="24"/>
            </w:r>
          </w:p>
        </w:tc>
      </w:tr>
      <w:tr w:rsidR="0009709B" w:rsidRPr="00AE16C1" w14:paraId="4D1357A9" w14:textId="77777777" w:rsidTr="00FB7CF3">
        <w:tc>
          <w:tcPr>
            <w:tcW w:w="1733" w:type="dxa"/>
          </w:tcPr>
          <w:p w14:paraId="306C52A9"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-ExcessHSA</w:t>
            </w:r>
          </w:p>
        </w:tc>
        <w:tc>
          <w:tcPr>
            <w:tcW w:w="0" w:type="auto"/>
          </w:tcPr>
          <w:p w14:paraId="46ABEF9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of ExcessHSA, from Lehár et al.[11]</w:t>
            </w:r>
          </w:p>
        </w:tc>
      </w:tr>
      <w:tr w:rsidR="0009709B" w:rsidRPr="00AE16C1" w14:paraId="049C7B33" w14:textId="77777777" w:rsidTr="00FB7CF3">
        <w:tc>
          <w:tcPr>
            <w:tcW w:w="1733" w:type="dxa"/>
          </w:tcPr>
          <w:p w14:paraId="7A16C62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-ExcessCRX</w:t>
            </w:r>
          </w:p>
        </w:tc>
        <w:tc>
          <w:tcPr>
            <w:tcW w:w="0" w:type="auto"/>
          </w:tcPr>
          <w:p w14:paraId="56BBFB1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of ExcessCRX, from Lehár et al. [11]</w:t>
            </w:r>
          </w:p>
        </w:tc>
      </w:tr>
      <w:tr w:rsidR="0009709B" w:rsidRPr="00AE16C1" w14:paraId="0FB0B395" w14:textId="77777777" w:rsidTr="00FB7CF3">
        <w:tc>
          <w:tcPr>
            <w:tcW w:w="1733" w:type="dxa"/>
          </w:tcPr>
          <w:p w14:paraId="022EFED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LS3x3</w:t>
            </w:r>
          </w:p>
        </w:tc>
        <w:tc>
          <w:tcPr>
            <w:tcW w:w="0" w:type="auto"/>
          </w:tcPr>
          <w:p w14:paraId="5FF33121"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The minimum value of the sum of the deviations from the HSA model are evaluated on all 3x3 submatrices of the response matrix (excluding the single agent row and column)</w:t>
            </w:r>
          </w:p>
        </w:tc>
      </w:tr>
      <w:tr w:rsidR="0009709B" w:rsidRPr="00AE16C1" w14:paraId="5A9EAC90" w14:textId="77777777" w:rsidTr="00FB7CF3">
        <w:tc>
          <w:tcPr>
            <w:tcW w:w="1733" w:type="dxa"/>
          </w:tcPr>
          <w:p w14:paraId="08E6178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pBeta</w:t>
            </w:r>
            <w:proofErr w:type="gramEnd"/>
          </w:p>
        </w:tc>
        <w:tc>
          <w:tcPr>
            <w:tcW w:w="0" w:type="auto"/>
          </w:tcPr>
          <w:p w14:paraId="7E21329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based-10 logarithm of Beta, from Cokol et al.[23]</w:t>
            </w:r>
          </w:p>
        </w:tc>
      </w:tr>
    </w:tbl>
    <w:p w14:paraId="144EE4C2"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i/>
          <w:color w:val="000000" w:themeColor="text1"/>
        </w:rPr>
        <w:t>The synergy metrics for the dataset.</w:t>
      </w:r>
      <w:proofErr w:type="gramEnd"/>
      <w:r w:rsidRPr="00AE16C1">
        <w:rPr>
          <w:rFonts w:ascii="Times New Roman" w:hAnsi="Times New Roman" w:cs="Times New Roman"/>
          <w:i/>
          <w:color w:val="000000" w:themeColor="text1"/>
        </w:rPr>
        <w:t xml:space="preserve"> These were calculated for a previous study, however a couple of alterations were required to get a consistent behaviour, specifically positive and negative values relating to synergy and antagonism respectively: pBeta and pGamma were derived from Beta and </w:t>
      </w:r>
      <w:proofErr w:type="gramStart"/>
      <w:r w:rsidRPr="00AE16C1">
        <w:rPr>
          <w:rFonts w:ascii="Times New Roman" w:hAnsi="Times New Roman" w:cs="Times New Roman"/>
          <w:i/>
          <w:color w:val="000000" w:themeColor="text1"/>
        </w:rPr>
        <w:t>Gamma[</w:t>
      </w:r>
      <w:proofErr w:type="gramEnd"/>
      <w:r w:rsidRPr="00AE16C1">
        <w:rPr>
          <w:rFonts w:ascii="Times New Roman" w:hAnsi="Times New Roman" w:cs="Times New Roman"/>
          <w:i/>
          <w:color w:val="000000" w:themeColor="text1"/>
        </w:rPr>
        <w:t xml:space="preserve">23] by taking the negative based-10 logarithm. The original metrics specify synergy below 1, and antagonism above, so this transformation handily yields the desired mapping of antagonism to negative values. -ExcessHSA and -ExcessCRX are derived from ExcessHSA and </w:t>
      </w:r>
      <w:proofErr w:type="gramStart"/>
      <w:r w:rsidRPr="00AE16C1">
        <w:rPr>
          <w:rFonts w:ascii="Times New Roman" w:hAnsi="Times New Roman" w:cs="Times New Roman"/>
          <w:i/>
          <w:color w:val="000000" w:themeColor="text1"/>
        </w:rPr>
        <w:t>ExcessCRX[</w:t>
      </w:r>
      <w:proofErr w:type="gramEnd"/>
      <w:r w:rsidRPr="00AE16C1">
        <w:rPr>
          <w:rFonts w:ascii="Times New Roman" w:hAnsi="Times New Roman" w:cs="Times New Roman"/>
          <w:i/>
          <w:color w:val="000000" w:themeColor="text1"/>
        </w:rPr>
        <w:t>11] by taking the negative in order to attribute positive values to synergistic interactions.</w:t>
      </w:r>
    </w:p>
    <w:p w14:paraId="3E9664C4" w14:textId="77777777" w:rsidR="00AE16C1" w:rsidRDefault="00AE16C1">
      <w:pPr>
        <w:spacing w:before="0" w:after="200"/>
        <w:rPr>
          <w:rFonts w:ascii="Times New Roman" w:eastAsiaTheme="majorEastAsia" w:hAnsi="Times New Roman" w:cs="Times New Roman"/>
          <w:b/>
          <w:bCs/>
          <w:color w:val="000000" w:themeColor="text1"/>
          <w:sz w:val="32"/>
          <w:szCs w:val="32"/>
        </w:rPr>
      </w:pPr>
      <w:bookmarkStart w:id="26" w:name="competing-interests"/>
      <w:r>
        <w:rPr>
          <w:rFonts w:ascii="Times New Roman" w:hAnsi="Times New Roman" w:cs="Times New Roman"/>
          <w:color w:val="000000" w:themeColor="text1"/>
        </w:rPr>
        <w:br w:type="page"/>
      </w:r>
    </w:p>
    <w:p w14:paraId="31AAB527" w14:textId="14EF622F" w:rsidR="0009709B" w:rsidRPr="00AE16C1" w:rsidRDefault="00AE16C1" w:rsidP="00AE16C1">
      <w:pPr>
        <w:pStyle w:val="Heading2"/>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Competing Interests</w:t>
      </w:r>
    </w:p>
    <w:bookmarkEnd w:id="26"/>
    <w:p w14:paraId="7CF4685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The authors declare no competing financial interests.</w:t>
      </w:r>
    </w:p>
    <w:p w14:paraId="4754B7C3"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7" w:name="authors-contribution"/>
      <w:r w:rsidRPr="00AE16C1">
        <w:rPr>
          <w:rFonts w:ascii="Times New Roman" w:hAnsi="Times New Roman" w:cs="Times New Roman"/>
          <w:color w:val="000000" w:themeColor="text1"/>
        </w:rPr>
        <w:t>Authors' Contribution</w:t>
      </w:r>
    </w:p>
    <w:bookmarkEnd w:id="27"/>
    <w:p w14:paraId="181A96F9"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RG produced the data, and carried out the preliminary analysis. RL conceived of and designed the software, carried out the data analysis and drafted the manuscript. AB, TK and RG helped draft the paper. All authors read and approved the final manuscript.</w:t>
      </w:r>
    </w:p>
    <w:p w14:paraId="4F1E8DD9"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8" w:name="authors-information"/>
      <w:r w:rsidRPr="00AE16C1">
        <w:rPr>
          <w:rFonts w:ascii="Times New Roman" w:hAnsi="Times New Roman" w:cs="Times New Roman"/>
          <w:color w:val="000000" w:themeColor="text1"/>
        </w:rPr>
        <w:t>Authors' information</w:t>
      </w:r>
    </w:p>
    <w:bookmarkEnd w:id="28"/>
    <w:p w14:paraId="62348AEE"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RL is a second year PhD student under the supervision of AB, at the Centre for Molecular Informatics of the Department of Chemistry, University of Cambridge.</w:t>
      </w:r>
    </w:p>
    <w:p w14:paraId="7E0E66D5" w14:textId="3D2178A5" w:rsidR="00BA55E6" w:rsidRPr="00BA55E6" w:rsidRDefault="00BA55E6" w:rsidP="00BA55E6">
      <w:pPr>
        <w:widowControl w:val="0"/>
        <w:autoSpaceDE w:val="0"/>
        <w:autoSpaceDN w:val="0"/>
        <w:adjustRightInd w:val="0"/>
        <w:spacing w:before="0" w:after="0" w:line="360" w:lineRule="auto"/>
        <w:rPr>
          <w:rFonts w:ascii="Times New Roman" w:hAnsi="Times New Roman" w:cs="Times New Roman"/>
          <w:color w:val="000000" w:themeColor="text1"/>
        </w:rPr>
      </w:pPr>
      <w:r w:rsidRPr="00BA55E6">
        <w:rPr>
          <w:rFonts w:ascii="Times New Roman" w:hAnsi="Times New Roman" w:cs="Times New Roman"/>
          <w:color w:val="000000" w:themeColor="text1"/>
        </w:rPr>
        <w:t>RG is a Research Scientist in the Division of Preclinical Innovation at</w:t>
      </w:r>
    </w:p>
    <w:p w14:paraId="14C2C925" w14:textId="60A5463E" w:rsidR="0009709B" w:rsidRPr="00BA55E6" w:rsidRDefault="00BA55E6" w:rsidP="00BA55E6">
      <w:pPr>
        <w:widowControl w:val="0"/>
        <w:autoSpaceDE w:val="0"/>
        <w:autoSpaceDN w:val="0"/>
        <w:adjustRightInd w:val="0"/>
        <w:spacing w:before="0" w:after="0" w:line="360" w:lineRule="auto"/>
        <w:rPr>
          <w:rFonts w:ascii="Times New Roman" w:hAnsi="Times New Roman" w:cs="Times New Roman"/>
          <w:color w:val="000000" w:themeColor="text1"/>
        </w:rPr>
      </w:pPr>
      <w:r w:rsidRPr="00BA55E6">
        <w:rPr>
          <w:rFonts w:ascii="Times New Roman" w:hAnsi="Times New Roman" w:cs="Times New Roman"/>
          <w:color w:val="000000" w:themeColor="text1"/>
        </w:rPr>
        <w:t>NCATS, NIH, and is responsible for research and development of combination</w:t>
      </w:r>
      <w:r>
        <w:rPr>
          <w:rFonts w:ascii="Times New Roman" w:hAnsi="Times New Roman" w:cs="Times New Roman"/>
          <w:color w:val="000000" w:themeColor="text1"/>
        </w:rPr>
        <w:t xml:space="preserve"> </w:t>
      </w:r>
      <w:r w:rsidRPr="00BA55E6">
        <w:rPr>
          <w:rFonts w:ascii="Times New Roman" w:hAnsi="Times New Roman" w:cs="Times New Roman"/>
          <w:color w:val="000000" w:themeColor="text1"/>
        </w:rPr>
        <w:t>screening informatics</w:t>
      </w:r>
      <w:r w:rsidR="00773DDF">
        <w:rPr>
          <w:rFonts w:ascii="Times New Roman" w:hAnsi="Times New Roman" w:cs="Times New Roman"/>
          <w:color w:val="000000" w:themeColor="text1"/>
        </w:rPr>
        <w:t>.</w:t>
      </w:r>
    </w:p>
    <w:p w14:paraId="0FAB4D83"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TK is a Computational Biology Fellow at TGAC, The Genome Analysis Centre and a Research Leader at the Institute of Food Research, Norwich.</w:t>
      </w:r>
    </w:p>
    <w:p w14:paraId="39C94F7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AB is a Lecturer in Molecular Informatics at the Centre for Molecular Informatics of the Department of Chemistry, University of Cambridge.</w:t>
      </w:r>
    </w:p>
    <w:p w14:paraId="7AFB5163"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9" w:name="acknowledgements"/>
      <w:r w:rsidRPr="00AE16C1">
        <w:rPr>
          <w:rFonts w:ascii="Times New Roman" w:hAnsi="Times New Roman" w:cs="Times New Roman"/>
          <w:color w:val="000000" w:themeColor="text1"/>
        </w:rPr>
        <w:t>Acknowledgements</w:t>
      </w:r>
    </w:p>
    <w:bookmarkEnd w:id="29"/>
    <w:p w14:paraId="166E4126" w14:textId="7021AA11"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Azedine Zoufir, Yasaman Kalandar Motamedi, Dan Mason and Krishna Bulusu are thanked for their advice and work in the area, and the rest of the Bender Group for helpful feedback on the layout and design of the software</w:t>
      </w:r>
      <w:commentRangeStart w:id="30"/>
      <w:r w:rsidR="00C62432">
        <w:rPr>
          <w:rFonts w:ascii="Times New Roman" w:hAnsi="Times New Roman" w:cs="Times New Roman"/>
          <w:color w:val="000000" w:themeColor="text1"/>
        </w:rPr>
        <w:t>.</w:t>
      </w:r>
      <w:r w:rsidR="00773DDF">
        <w:rPr>
          <w:rFonts w:ascii="Times New Roman" w:hAnsi="Times New Roman" w:cs="Times New Roman"/>
          <w:color w:val="000000" w:themeColor="text1"/>
        </w:rPr>
        <w:t xml:space="preserve"> RL thanks</w:t>
      </w:r>
      <w:r w:rsidRPr="00AE16C1">
        <w:rPr>
          <w:rFonts w:ascii="Times New Roman" w:hAnsi="Times New Roman" w:cs="Times New Roman"/>
          <w:color w:val="000000" w:themeColor="text1"/>
        </w:rPr>
        <w:t xml:space="preserve"> EPSRC for funding.</w:t>
      </w:r>
      <w:commentRangeEnd w:id="30"/>
      <w:r w:rsidR="004B6053">
        <w:rPr>
          <w:rFonts w:ascii="Times New Roman" w:hAnsi="Times New Roman" w:cs="Times New Roman"/>
          <w:color w:val="000000" w:themeColor="text1"/>
        </w:rPr>
        <w:t xml:space="preserve"> </w:t>
      </w:r>
      <w:r w:rsidR="004B6053" w:rsidRPr="004B6053">
        <w:rPr>
          <w:rFonts w:ascii="Times New Roman" w:hAnsi="Times New Roman" w:cs="Times New Roman"/>
          <w:color w:val="000000" w:themeColor="text1"/>
        </w:rPr>
        <w:t>TK is supported by a fellowship in computational biology at The Genome Analysis Centre, in partnership with the Institute of Food Research, and strategically supported by BBSRC.</w:t>
      </w:r>
      <w:r w:rsidR="00D64BC7" w:rsidRPr="004B6053">
        <w:rPr>
          <w:rStyle w:val="CommentReference"/>
          <w:rFonts w:ascii="Times New Roman" w:hAnsi="Times New Roman" w:cs="Times New Roman"/>
          <w:color w:val="000000" w:themeColor="text1"/>
          <w:sz w:val="24"/>
          <w:szCs w:val="24"/>
        </w:rPr>
        <w:commentReference w:id="30"/>
      </w:r>
    </w:p>
    <w:p w14:paraId="1EC5FDC9"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31" w:name="references"/>
      <w:r w:rsidRPr="00AE16C1">
        <w:rPr>
          <w:rFonts w:ascii="Times New Roman" w:hAnsi="Times New Roman" w:cs="Times New Roman"/>
          <w:color w:val="000000" w:themeColor="text1"/>
        </w:rPr>
        <w:lastRenderedPageBreak/>
        <w:t>References</w:t>
      </w:r>
    </w:p>
    <w:bookmarkEnd w:id="31"/>
    <w:p w14:paraId="2CA5DD97" w14:textId="3E5E54D5"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 Yuan S, Wang F, Wang J, Huang P, Chen G, Zhang H, Feng L, Wang L, Colman H, Keating MJ, Li X, Xu R-H: </w:t>
      </w:r>
      <w:r w:rsidRPr="00AE16C1">
        <w:rPr>
          <w:rFonts w:ascii="Times New Roman" w:hAnsi="Times New Roman" w:cs="Times New Roman"/>
          <w:b/>
          <w:color w:val="000000" w:themeColor="text1"/>
          <w:sz w:val="16"/>
          <w:szCs w:val="16"/>
        </w:rPr>
        <w:t>Effective Elimination of Cancer Stem Cells By a Novel Drug Combination Strategy</w:t>
      </w:r>
      <w:r w:rsidRPr="00AE16C1">
        <w:rPr>
          <w:rFonts w:ascii="Times New Roman" w:hAnsi="Times New Roman" w:cs="Times New Roman"/>
          <w:color w:val="000000" w:themeColor="text1"/>
          <w:sz w:val="16"/>
          <w:szCs w:val="16"/>
        </w:rPr>
        <w:t xml:space="preserve">. </w:t>
      </w:r>
      <w:proofErr w:type="gramStart"/>
      <w:r w:rsidR="00BA55E6">
        <w:rPr>
          <w:rFonts w:ascii="Times New Roman" w:hAnsi="Times New Roman" w:cs="Times New Roman"/>
          <w:i/>
          <w:color w:val="000000" w:themeColor="text1"/>
          <w:sz w:val="16"/>
          <w:szCs w:val="16"/>
        </w:rPr>
        <w:t>Stem Cells</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31</w:t>
      </w:r>
      <w:r w:rsidRPr="00AE16C1">
        <w:rPr>
          <w:rFonts w:ascii="Times New Roman" w:hAnsi="Times New Roman" w:cs="Times New Roman"/>
          <w:color w:val="000000" w:themeColor="text1"/>
          <w:sz w:val="16"/>
          <w:szCs w:val="16"/>
        </w:rPr>
        <w:t>:23–34.</w:t>
      </w:r>
      <w:proofErr w:type="gramEnd"/>
    </w:p>
    <w:p w14:paraId="7232ADF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 Hill J a, Nislow C, Ammar R, Torti D, Cowen LE: </w:t>
      </w:r>
      <w:r w:rsidRPr="00AE16C1">
        <w:rPr>
          <w:rFonts w:ascii="Times New Roman" w:hAnsi="Times New Roman" w:cs="Times New Roman"/>
          <w:b/>
          <w:color w:val="000000" w:themeColor="text1"/>
          <w:sz w:val="16"/>
          <w:szCs w:val="16"/>
        </w:rPr>
        <w:t>Genetic and Genomic Architecture of the Evolution of Resistance to Antifungal Drug Combinations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Genetics</w:t>
      </w:r>
      <w:r w:rsidRPr="00AE16C1">
        <w:rPr>
          <w:rFonts w:ascii="Times New Roman" w:hAnsi="Times New Roman" w:cs="Times New Roman"/>
          <w:color w:val="000000" w:themeColor="text1"/>
          <w:sz w:val="16"/>
          <w:szCs w:val="16"/>
        </w:rPr>
        <w:t xml:space="preserve"> 2013,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:e1003390.</w:t>
      </w:r>
      <w:proofErr w:type="gramEnd"/>
    </w:p>
    <w:p w14:paraId="1D48BAD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 Tan X, Hu L, Luquette LJ, Gao G, Liu Y, Qu H, Xi R, Lu ZJ, Park PJ, Elledge SJ: </w:t>
      </w:r>
      <w:r w:rsidRPr="00AE16C1">
        <w:rPr>
          <w:rFonts w:ascii="Times New Roman" w:hAnsi="Times New Roman" w:cs="Times New Roman"/>
          <w:b/>
          <w:color w:val="000000" w:themeColor="text1"/>
          <w:sz w:val="16"/>
          <w:szCs w:val="16"/>
        </w:rPr>
        <w:t>Systematic identification of synergistic drug pairs targeting HIV.</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30</w:t>
      </w:r>
      <w:r w:rsidRPr="00AE16C1">
        <w:rPr>
          <w:rFonts w:ascii="Times New Roman" w:hAnsi="Times New Roman" w:cs="Times New Roman"/>
          <w:color w:val="000000" w:themeColor="text1"/>
          <w:sz w:val="16"/>
          <w:szCs w:val="16"/>
        </w:rPr>
        <w:t>:1125–1130.</w:t>
      </w:r>
      <w:proofErr w:type="gramEnd"/>
    </w:p>
    <w:p w14:paraId="0A34A95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 Katouli A a, Komarova NL: </w:t>
      </w:r>
      <w:r w:rsidRPr="00AE16C1">
        <w:rPr>
          <w:rFonts w:ascii="Times New Roman" w:hAnsi="Times New Roman" w:cs="Times New Roman"/>
          <w:b/>
          <w:color w:val="000000" w:themeColor="text1"/>
          <w:sz w:val="16"/>
          <w:szCs w:val="16"/>
        </w:rPr>
        <w:t>Optimizing Combination Therapies with Existing and Future CML Drugs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ONE</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5</w:t>
      </w:r>
      <w:r w:rsidRPr="00AE16C1">
        <w:rPr>
          <w:rFonts w:ascii="Times New Roman" w:hAnsi="Times New Roman" w:cs="Times New Roman"/>
          <w:color w:val="000000" w:themeColor="text1"/>
          <w:sz w:val="16"/>
          <w:szCs w:val="16"/>
        </w:rPr>
        <w:t>:e12300.</w:t>
      </w:r>
      <w:proofErr w:type="gramEnd"/>
    </w:p>
    <w:p w14:paraId="21514347"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5. Berenbaum MC: </w:t>
      </w:r>
      <w:r w:rsidRPr="00AE16C1">
        <w:rPr>
          <w:rFonts w:ascii="Times New Roman" w:hAnsi="Times New Roman" w:cs="Times New Roman"/>
          <w:b/>
          <w:color w:val="000000" w:themeColor="text1"/>
          <w:sz w:val="16"/>
          <w:szCs w:val="16"/>
        </w:rPr>
        <w:t>What is synergy?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Pharmacological Reviews</w:t>
      </w:r>
      <w:r w:rsidRPr="00AE16C1">
        <w:rPr>
          <w:rFonts w:ascii="Times New Roman" w:hAnsi="Times New Roman" w:cs="Times New Roman"/>
          <w:color w:val="000000" w:themeColor="text1"/>
          <w:sz w:val="16"/>
          <w:szCs w:val="16"/>
        </w:rPr>
        <w:t xml:space="preserve"> 1989, </w:t>
      </w:r>
      <w:r w:rsidRPr="00AE16C1">
        <w:rPr>
          <w:rFonts w:ascii="Times New Roman" w:hAnsi="Times New Roman" w:cs="Times New Roman"/>
          <w:b/>
          <w:color w:val="000000" w:themeColor="text1"/>
          <w:sz w:val="16"/>
          <w:szCs w:val="16"/>
        </w:rPr>
        <w:t>41</w:t>
      </w:r>
      <w:r w:rsidRPr="00AE16C1">
        <w:rPr>
          <w:rFonts w:ascii="Times New Roman" w:hAnsi="Times New Roman" w:cs="Times New Roman"/>
          <w:color w:val="000000" w:themeColor="text1"/>
          <w:sz w:val="16"/>
          <w:szCs w:val="16"/>
        </w:rPr>
        <w:t>:93–141.</w:t>
      </w:r>
      <w:proofErr w:type="gramEnd"/>
    </w:p>
    <w:p w14:paraId="458EB80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6. Krueger AS, Avery W, Heilbut AM, Johansen LM, Price ER, Rickles RJ, Short GF, Staunton JE, Jin X, Lee MS, Zimmermann GR, Borisy A a, Lehár J: </w:t>
      </w:r>
      <w:r w:rsidRPr="00AE16C1">
        <w:rPr>
          <w:rFonts w:ascii="Times New Roman" w:hAnsi="Times New Roman" w:cs="Times New Roman"/>
          <w:b/>
          <w:color w:val="000000" w:themeColor="text1"/>
          <w:sz w:val="16"/>
          <w:szCs w:val="16"/>
        </w:rPr>
        <w:t>Synergistic drug combinations tend to improve therapeutically relevant selectivity.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27</w:t>
      </w:r>
      <w:r w:rsidRPr="00AE16C1">
        <w:rPr>
          <w:rFonts w:ascii="Times New Roman" w:hAnsi="Times New Roman" w:cs="Times New Roman"/>
          <w:color w:val="000000" w:themeColor="text1"/>
          <w:sz w:val="16"/>
          <w:szCs w:val="16"/>
        </w:rPr>
        <w:t>:659–666.</w:t>
      </w:r>
      <w:proofErr w:type="gramEnd"/>
    </w:p>
    <w:p w14:paraId="0F360DE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7. Greco WR, Bravo G, Parsons JC: </w:t>
      </w:r>
      <w:r w:rsidRPr="00AE16C1">
        <w:rPr>
          <w:rFonts w:ascii="Times New Roman" w:hAnsi="Times New Roman" w:cs="Times New Roman"/>
          <w:b/>
          <w:color w:val="000000" w:themeColor="text1"/>
          <w:sz w:val="16"/>
          <w:szCs w:val="16"/>
        </w:rPr>
        <w:t>The search for synergy: A critical review from a response surface perspective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Pharmacological Reviews</w:t>
      </w:r>
      <w:r w:rsidRPr="00AE16C1">
        <w:rPr>
          <w:rFonts w:ascii="Times New Roman" w:hAnsi="Times New Roman" w:cs="Times New Roman"/>
          <w:color w:val="000000" w:themeColor="text1"/>
          <w:sz w:val="16"/>
          <w:szCs w:val="16"/>
        </w:rPr>
        <w:t xml:space="preserve"> 1995, </w:t>
      </w:r>
      <w:r w:rsidRPr="00AE16C1">
        <w:rPr>
          <w:rFonts w:ascii="Times New Roman" w:hAnsi="Times New Roman" w:cs="Times New Roman"/>
          <w:b/>
          <w:color w:val="000000" w:themeColor="text1"/>
          <w:sz w:val="16"/>
          <w:szCs w:val="16"/>
        </w:rPr>
        <w:t>47</w:t>
      </w:r>
      <w:r w:rsidRPr="00AE16C1">
        <w:rPr>
          <w:rFonts w:ascii="Times New Roman" w:hAnsi="Times New Roman" w:cs="Times New Roman"/>
          <w:color w:val="000000" w:themeColor="text1"/>
          <w:sz w:val="16"/>
          <w:szCs w:val="16"/>
        </w:rPr>
        <w:t>:331–385.</w:t>
      </w:r>
      <w:proofErr w:type="gramEnd"/>
    </w:p>
    <w:p w14:paraId="27C117D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8. Wang Y-Y, Xu K-J, Song J, Zhao X-M: </w:t>
      </w:r>
      <w:r w:rsidRPr="00AE16C1">
        <w:rPr>
          <w:rFonts w:ascii="Times New Roman" w:hAnsi="Times New Roman" w:cs="Times New Roman"/>
          <w:b/>
          <w:color w:val="000000" w:themeColor="text1"/>
          <w:sz w:val="16"/>
          <w:szCs w:val="16"/>
        </w:rPr>
        <w:t>Exploring drug combinations in genetic interaction network</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BMC Bioinformatics</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13</w:t>
      </w:r>
      <w:r w:rsidRPr="00AE16C1">
        <w:rPr>
          <w:rFonts w:ascii="Times New Roman" w:hAnsi="Times New Roman" w:cs="Times New Roman"/>
          <w:color w:val="000000" w:themeColor="text1"/>
          <w:sz w:val="16"/>
          <w:szCs w:val="16"/>
        </w:rPr>
        <w:t>(Suppl 7)</w:t>
      </w:r>
      <w:proofErr w:type="gramStart"/>
      <w:r w:rsidRPr="00AE16C1">
        <w:rPr>
          <w:rFonts w:ascii="Times New Roman" w:hAnsi="Times New Roman" w:cs="Times New Roman"/>
          <w:color w:val="000000" w:themeColor="text1"/>
          <w:sz w:val="16"/>
          <w:szCs w:val="16"/>
        </w:rPr>
        <w:t>:S7</w:t>
      </w:r>
      <w:proofErr w:type="gramEnd"/>
      <w:r w:rsidRPr="00AE16C1">
        <w:rPr>
          <w:rFonts w:ascii="Times New Roman" w:hAnsi="Times New Roman" w:cs="Times New Roman"/>
          <w:color w:val="000000" w:themeColor="text1"/>
          <w:sz w:val="16"/>
          <w:szCs w:val="16"/>
        </w:rPr>
        <w:t>.</w:t>
      </w:r>
    </w:p>
    <w:p w14:paraId="35BC454F"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9. Ryall RA, Tan AC: </w:t>
      </w:r>
      <w:r w:rsidRPr="00AE16C1">
        <w:rPr>
          <w:rFonts w:ascii="Times New Roman" w:hAnsi="Times New Roman" w:cs="Times New Roman"/>
          <w:b/>
          <w:color w:val="000000" w:themeColor="text1"/>
          <w:sz w:val="16"/>
          <w:szCs w:val="16"/>
        </w:rPr>
        <w:t>Systems biology approaches for advancing the discovery of effective drug combinations</w:t>
      </w:r>
      <w:r w:rsidRPr="00AE16C1">
        <w:rPr>
          <w:rFonts w:ascii="Times New Roman" w:hAnsi="Times New Roman" w:cs="Times New Roman"/>
          <w:color w:val="000000" w:themeColor="text1"/>
          <w:sz w:val="16"/>
          <w:szCs w:val="16"/>
        </w:rPr>
        <w:t xml:space="preserve">. 2015,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:7.</w:t>
      </w:r>
    </w:p>
    <w:p w14:paraId="12BBB601" w14:textId="2E24157E"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10. Bulusu KC, Guha R, Mason DJ, Lewis RPI, Muratov EN, Motamedi YK, Cokol M, Bender A: </w:t>
      </w:r>
      <w:r w:rsidRPr="00AE16C1">
        <w:rPr>
          <w:rFonts w:ascii="Times New Roman" w:hAnsi="Times New Roman" w:cs="Times New Roman"/>
          <w:b/>
          <w:color w:val="000000" w:themeColor="text1"/>
          <w:sz w:val="16"/>
          <w:szCs w:val="16"/>
        </w:rPr>
        <w:t>Modelling of Compound Combination Effects and Applications to Efficacy and Toxicity: State-of-the-Art, Challenges and Perspectives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Drug Discovery Today</w:t>
      </w:r>
      <w:r>
        <w:rPr>
          <w:rFonts w:ascii="Times New Roman" w:hAnsi="Times New Roman" w:cs="Times New Roman"/>
          <w:color w:val="000000" w:themeColor="text1"/>
          <w:sz w:val="16"/>
          <w:szCs w:val="16"/>
        </w:rPr>
        <w:t>, in press</w:t>
      </w:r>
    </w:p>
    <w:p w14:paraId="4641F0B9" w14:textId="16BE6D59"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11. Lehár J, Zimmermann GR, Krueger AS, Molnar RA, Ledell JT, Heilbut AM, Short III GF, Giusti LC, Nolan GP, Magid OA, Lee MS, Borisy AA, Stockwell BR, Keith CT: </w:t>
      </w:r>
      <w:r w:rsidRPr="00AE16C1">
        <w:rPr>
          <w:rFonts w:ascii="Times New Roman" w:hAnsi="Times New Roman" w:cs="Times New Roman"/>
          <w:b/>
          <w:color w:val="000000" w:themeColor="text1"/>
          <w:sz w:val="16"/>
          <w:szCs w:val="16"/>
        </w:rPr>
        <w:t>Chemical combination effects predict connectivity in biological systems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w:t>
      </w:r>
      <w:r w:rsidR="00DA5A52" w:rsidRPr="00DA5A52">
        <w:rPr>
          <w:rFonts w:ascii="Times New Roman" w:hAnsi="Times New Roman" w:cs="Times New Roman"/>
          <w:color w:val="000000" w:themeColor="text1"/>
          <w:sz w:val="16"/>
          <w:szCs w:val="16"/>
        </w:rPr>
        <w:t>:80</w:t>
      </w:r>
      <w:r w:rsidRPr="00AE16C1">
        <w:rPr>
          <w:rFonts w:ascii="Times New Roman" w:hAnsi="Times New Roman" w:cs="Times New Roman"/>
          <w:color w:val="000000" w:themeColor="text1"/>
          <w:sz w:val="16"/>
          <w:szCs w:val="16"/>
        </w:rPr>
        <w:t>.</w:t>
      </w:r>
    </w:p>
    <w:p w14:paraId="6ABCB110"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12. Zhao X-M, Iskar M, Zeller G, Kuhn M, </w:t>
      </w:r>
      <w:proofErr w:type="gramStart"/>
      <w:r w:rsidRPr="00AE16C1">
        <w:rPr>
          <w:rFonts w:ascii="Times New Roman" w:hAnsi="Times New Roman" w:cs="Times New Roman"/>
          <w:color w:val="000000" w:themeColor="text1"/>
          <w:sz w:val="16"/>
          <w:szCs w:val="16"/>
        </w:rPr>
        <w:t>Van</w:t>
      </w:r>
      <w:proofErr w:type="gramEnd"/>
      <w:r w:rsidRPr="00AE16C1">
        <w:rPr>
          <w:rFonts w:ascii="Times New Roman" w:hAnsi="Times New Roman" w:cs="Times New Roman"/>
          <w:color w:val="000000" w:themeColor="text1"/>
          <w:sz w:val="16"/>
          <w:szCs w:val="16"/>
        </w:rPr>
        <w:t xml:space="preserve"> Noort V, Bork P: </w:t>
      </w:r>
      <w:r w:rsidRPr="00AE16C1">
        <w:rPr>
          <w:rFonts w:ascii="Times New Roman" w:hAnsi="Times New Roman" w:cs="Times New Roman"/>
          <w:b/>
          <w:color w:val="000000" w:themeColor="text1"/>
          <w:sz w:val="16"/>
          <w:szCs w:val="16"/>
        </w:rPr>
        <w:t>Prediction of Drug Combinations by Integrating Molecular and Pharmacological Data</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Computational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:e1002323.</w:t>
      </w:r>
      <w:proofErr w:type="gramEnd"/>
    </w:p>
    <w:p w14:paraId="63E1941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13. Guimerà R, Sales-Pardo M: </w:t>
      </w:r>
      <w:r w:rsidRPr="00AE16C1">
        <w:rPr>
          <w:rFonts w:ascii="Times New Roman" w:hAnsi="Times New Roman" w:cs="Times New Roman"/>
          <w:b/>
          <w:color w:val="000000" w:themeColor="text1"/>
          <w:sz w:val="16"/>
          <w:szCs w:val="16"/>
        </w:rPr>
        <w:t>A network inference method for large-scale unsupervised identification of novel drug-drug interactions.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Computational Biology</w:t>
      </w:r>
      <w:r w:rsidRPr="00AE16C1">
        <w:rPr>
          <w:rFonts w:ascii="Times New Roman" w:hAnsi="Times New Roman" w:cs="Times New Roman"/>
          <w:color w:val="000000" w:themeColor="text1"/>
          <w:sz w:val="16"/>
          <w:szCs w:val="16"/>
        </w:rPr>
        <w:t xml:space="preserve"> 2013,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:e1003374.</w:t>
      </w:r>
      <w:proofErr w:type="gramEnd"/>
    </w:p>
    <w:p w14:paraId="5FFA478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14. Yeh P, Tschumi AI, Kishony R: </w:t>
      </w:r>
      <w:r w:rsidRPr="00AE16C1">
        <w:rPr>
          <w:rFonts w:ascii="Times New Roman" w:hAnsi="Times New Roman" w:cs="Times New Roman"/>
          <w:b/>
          <w:color w:val="000000" w:themeColor="text1"/>
          <w:sz w:val="16"/>
          <w:szCs w:val="16"/>
        </w:rPr>
        <w:t>Functional classification of drugs by properties of their pairwise interactions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Genetics</w:t>
      </w:r>
      <w:r w:rsidRPr="00AE16C1">
        <w:rPr>
          <w:rFonts w:ascii="Times New Roman" w:hAnsi="Times New Roman" w:cs="Times New Roman"/>
          <w:color w:val="000000" w:themeColor="text1"/>
          <w:sz w:val="16"/>
          <w:szCs w:val="16"/>
        </w:rPr>
        <w:t xml:space="preserve"> 2006, </w:t>
      </w:r>
      <w:r w:rsidRPr="00AE16C1">
        <w:rPr>
          <w:rFonts w:ascii="Times New Roman" w:hAnsi="Times New Roman" w:cs="Times New Roman"/>
          <w:b/>
          <w:color w:val="000000" w:themeColor="text1"/>
          <w:sz w:val="16"/>
          <w:szCs w:val="16"/>
        </w:rPr>
        <w:t>38</w:t>
      </w:r>
      <w:r w:rsidRPr="00AE16C1">
        <w:rPr>
          <w:rFonts w:ascii="Times New Roman" w:hAnsi="Times New Roman" w:cs="Times New Roman"/>
          <w:color w:val="000000" w:themeColor="text1"/>
          <w:sz w:val="16"/>
          <w:szCs w:val="16"/>
        </w:rPr>
        <w:t>:489–494.</w:t>
      </w:r>
      <w:proofErr w:type="gramEnd"/>
    </w:p>
    <w:p w14:paraId="1F973A2C"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15. Guo AC, Knox C, Wishart DS, Pon A, Law V, Banco K, Jewison T, Mak C, Neveu V, Liu P, Djoumbou Y, Ly S, Frolkis A, Eisner R, Pon A, Banco K, Mak C, Neveu V, Djoumbou Y, Eisner R, Guo AC, Wishart DS: </w:t>
      </w:r>
      <w:r w:rsidRPr="00AE16C1">
        <w:rPr>
          <w:rFonts w:ascii="Times New Roman" w:hAnsi="Times New Roman" w:cs="Times New Roman"/>
          <w:b/>
          <w:color w:val="000000" w:themeColor="text1"/>
          <w:sz w:val="16"/>
          <w:szCs w:val="16"/>
        </w:rPr>
        <w:t>DrugBank 3.0: a comprehensive resource for ’Omics’ research on drugs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39</w:t>
      </w:r>
      <w:r w:rsidRPr="00AE16C1">
        <w:rPr>
          <w:rFonts w:ascii="Times New Roman" w:hAnsi="Times New Roman" w:cs="Times New Roman"/>
          <w:color w:val="000000" w:themeColor="text1"/>
          <w:sz w:val="16"/>
          <w:szCs w:val="16"/>
        </w:rPr>
        <w:t>(Database)</w:t>
      </w:r>
      <w:proofErr w:type="gramStart"/>
      <w:r w:rsidRPr="00AE16C1">
        <w:rPr>
          <w:rFonts w:ascii="Times New Roman" w:hAnsi="Times New Roman" w:cs="Times New Roman"/>
          <w:color w:val="000000" w:themeColor="text1"/>
          <w:sz w:val="16"/>
          <w:szCs w:val="16"/>
        </w:rPr>
        <w:t>:D1035</w:t>
      </w:r>
      <w:proofErr w:type="gramEnd"/>
      <w:r w:rsidRPr="00AE16C1">
        <w:rPr>
          <w:rFonts w:ascii="Times New Roman" w:hAnsi="Times New Roman" w:cs="Times New Roman"/>
          <w:color w:val="000000" w:themeColor="text1"/>
          <w:sz w:val="16"/>
          <w:szCs w:val="16"/>
        </w:rPr>
        <w:t>–D1041.</w:t>
      </w:r>
    </w:p>
    <w:p w14:paraId="079F76F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16. Wishart DS, Knox C, Guo AC, Cheng D, Shrivastava S, Tzur D, Gautam B, Hassanali M: </w:t>
      </w:r>
      <w:r w:rsidRPr="00AE16C1">
        <w:rPr>
          <w:rFonts w:ascii="Times New Roman" w:hAnsi="Times New Roman" w:cs="Times New Roman"/>
          <w:b/>
          <w:color w:val="000000" w:themeColor="text1"/>
          <w:sz w:val="16"/>
          <w:szCs w:val="16"/>
        </w:rPr>
        <w:t>DrugBank: a knowledgebase for drugs, drug actions and drug targets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36</w:t>
      </w:r>
      <w:r w:rsidRPr="00AE16C1">
        <w:rPr>
          <w:rFonts w:ascii="Times New Roman" w:hAnsi="Times New Roman" w:cs="Times New Roman"/>
          <w:color w:val="000000" w:themeColor="text1"/>
          <w:sz w:val="16"/>
          <w:szCs w:val="16"/>
        </w:rPr>
        <w:t>(Database)</w:t>
      </w:r>
      <w:proofErr w:type="gramStart"/>
      <w:r w:rsidRPr="00AE16C1">
        <w:rPr>
          <w:rFonts w:ascii="Times New Roman" w:hAnsi="Times New Roman" w:cs="Times New Roman"/>
          <w:color w:val="000000" w:themeColor="text1"/>
          <w:sz w:val="16"/>
          <w:szCs w:val="16"/>
        </w:rPr>
        <w:t>:D901</w:t>
      </w:r>
      <w:proofErr w:type="gramEnd"/>
      <w:r w:rsidRPr="00AE16C1">
        <w:rPr>
          <w:rFonts w:ascii="Times New Roman" w:hAnsi="Times New Roman" w:cs="Times New Roman"/>
          <w:color w:val="000000" w:themeColor="text1"/>
          <w:sz w:val="16"/>
          <w:szCs w:val="16"/>
        </w:rPr>
        <w:t>–D906.</w:t>
      </w:r>
    </w:p>
    <w:p w14:paraId="0BA29D9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17. Yin N, Ma W, Pei J, Ouyang Q, Tang C, Lai L: </w:t>
      </w:r>
      <w:r w:rsidRPr="00AE16C1">
        <w:rPr>
          <w:rFonts w:ascii="Times New Roman" w:hAnsi="Times New Roman" w:cs="Times New Roman"/>
          <w:b/>
          <w:color w:val="000000" w:themeColor="text1"/>
          <w:sz w:val="16"/>
          <w:szCs w:val="16"/>
        </w:rPr>
        <w:t>Synergistic and antagonistic drug combinations depend on network topology.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ONE</w:t>
      </w:r>
      <w:r w:rsidRPr="00AE16C1">
        <w:rPr>
          <w:rFonts w:ascii="Times New Roman" w:hAnsi="Times New Roman" w:cs="Times New Roman"/>
          <w:color w:val="000000" w:themeColor="text1"/>
          <w:sz w:val="16"/>
          <w:szCs w:val="16"/>
        </w:rPr>
        <w:t xml:space="preserve"> 2014,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:e93960.</w:t>
      </w:r>
      <w:proofErr w:type="gramEnd"/>
    </w:p>
    <w:p w14:paraId="7883AF5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18. Jia J, Zhu F, Ma X, Cao Z, Cao ZW, Li Y, Li YX, Chen YZ: </w:t>
      </w:r>
      <w:r w:rsidRPr="00AE16C1">
        <w:rPr>
          <w:rFonts w:ascii="Times New Roman" w:hAnsi="Times New Roman" w:cs="Times New Roman"/>
          <w:b/>
          <w:color w:val="000000" w:themeColor="text1"/>
          <w:sz w:val="16"/>
          <w:szCs w:val="16"/>
        </w:rPr>
        <w:t>Mechanisms of drug combinations: interaction and network perspectives.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Reviews Drug Discovery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8</w:t>
      </w:r>
      <w:r w:rsidRPr="00AE16C1">
        <w:rPr>
          <w:rFonts w:ascii="Times New Roman" w:hAnsi="Times New Roman" w:cs="Times New Roman"/>
          <w:color w:val="000000" w:themeColor="text1"/>
          <w:sz w:val="16"/>
          <w:szCs w:val="16"/>
        </w:rPr>
        <w:t>:111–128.</w:t>
      </w:r>
      <w:proofErr w:type="gramEnd"/>
    </w:p>
    <w:p w14:paraId="6EEAC3D8" w14:textId="1580016F"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19. Bansal M, Yang J, Karan C, Menden MP, Costello JC, Tang H, Xiao G, Li Y, Allen J, Zhong R, Chen B, Kim M, Wang T, Heiser LM, Realubit R, Mattioli M, Alvarez MJ, Shen Y, NCI DREAM Community, Gallahan D, Singer D, Saez-Rodriguez J, Xie Y, Stolovitzky G, Califano A: </w:t>
      </w:r>
      <w:r w:rsidRPr="00AE16C1">
        <w:rPr>
          <w:rFonts w:ascii="Times New Roman" w:hAnsi="Times New Roman" w:cs="Times New Roman"/>
          <w:b/>
          <w:color w:val="000000" w:themeColor="text1"/>
          <w:sz w:val="16"/>
          <w:szCs w:val="16"/>
        </w:rPr>
        <w:t>A community computational challenge to predict the activity of pairs of compounds.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2014</w:t>
      </w:r>
      <w:r w:rsidR="00DA5A52">
        <w:rPr>
          <w:rFonts w:ascii="Times New Roman" w:hAnsi="Times New Roman" w:cs="Times New Roman"/>
          <w:color w:val="000000" w:themeColor="text1"/>
          <w:sz w:val="16"/>
          <w:szCs w:val="16"/>
        </w:rPr>
        <w:t xml:space="preserve">, </w:t>
      </w:r>
      <w:r w:rsidR="00DA5A52" w:rsidRPr="00DA5A52">
        <w:rPr>
          <w:rFonts w:ascii="Times New Roman" w:hAnsi="Times New Roman" w:cs="Times New Roman"/>
          <w:b/>
          <w:color w:val="000000" w:themeColor="text1"/>
          <w:sz w:val="16"/>
          <w:szCs w:val="16"/>
        </w:rPr>
        <w:t>32(12)</w:t>
      </w:r>
      <w:proofErr w:type="gramStart"/>
      <w:r w:rsidR="00DA5A52">
        <w:rPr>
          <w:rFonts w:ascii="Times New Roman" w:hAnsi="Times New Roman" w:cs="Times New Roman"/>
          <w:color w:val="000000" w:themeColor="text1"/>
          <w:sz w:val="16"/>
          <w:szCs w:val="16"/>
        </w:rPr>
        <w:t>:1213</w:t>
      </w:r>
      <w:proofErr w:type="gramEnd"/>
      <w:r w:rsidR="00DA5A52">
        <w:rPr>
          <w:rFonts w:ascii="Times New Roman" w:hAnsi="Times New Roman" w:cs="Times New Roman"/>
          <w:color w:val="000000" w:themeColor="text1"/>
          <w:sz w:val="16"/>
          <w:szCs w:val="16"/>
        </w:rPr>
        <w:t>-22</w:t>
      </w:r>
      <w:r w:rsidRPr="00AE16C1">
        <w:rPr>
          <w:rFonts w:ascii="Times New Roman" w:hAnsi="Times New Roman" w:cs="Times New Roman"/>
          <w:color w:val="000000" w:themeColor="text1"/>
          <w:sz w:val="16"/>
          <w:szCs w:val="16"/>
        </w:rPr>
        <w:t>.</w:t>
      </w:r>
    </w:p>
    <w:p w14:paraId="3F681F7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20. Bliss CI: </w:t>
      </w:r>
      <w:r w:rsidRPr="00AE16C1">
        <w:rPr>
          <w:rFonts w:ascii="Times New Roman" w:hAnsi="Times New Roman" w:cs="Times New Roman"/>
          <w:b/>
          <w:color w:val="000000" w:themeColor="text1"/>
          <w:sz w:val="16"/>
          <w:szCs w:val="16"/>
        </w:rPr>
        <w:t>The Toxicity of Poisons Applied Jointly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Annals of applied biology</w:t>
      </w:r>
      <w:r w:rsidRPr="00AE16C1">
        <w:rPr>
          <w:rFonts w:ascii="Times New Roman" w:hAnsi="Times New Roman" w:cs="Times New Roman"/>
          <w:color w:val="000000" w:themeColor="text1"/>
          <w:sz w:val="16"/>
          <w:szCs w:val="16"/>
        </w:rPr>
        <w:t xml:space="preserve"> 1939, </w:t>
      </w:r>
      <w:r w:rsidRPr="00AE16C1">
        <w:rPr>
          <w:rFonts w:ascii="Times New Roman" w:hAnsi="Times New Roman" w:cs="Times New Roman"/>
          <w:b/>
          <w:color w:val="000000" w:themeColor="text1"/>
          <w:sz w:val="16"/>
          <w:szCs w:val="16"/>
        </w:rPr>
        <w:t>26</w:t>
      </w:r>
      <w:r w:rsidRPr="00AE16C1">
        <w:rPr>
          <w:rFonts w:ascii="Times New Roman" w:hAnsi="Times New Roman" w:cs="Times New Roman"/>
          <w:color w:val="000000" w:themeColor="text1"/>
          <w:sz w:val="16"/>
          <w:szCs w:val="16"/>
        </w:rPr>
        <w:t>:585–615.</w:t>
      </w:r>
      <w:proofErr w:type="gramEnd"/>
    </w:p>
    <w:p w14:paraId="188CFF8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21. Severyn B, Liehr RA, Wolicki A, Nguyen KH, Hudak EM, Ferrer M, Caldwell JS, Hermes JD, Li J, Tudor M: </w:t>
      </w:r>
      <w:r w:rsidRPr="00AE16C1">
        <w:rPr>
          <w:rFonts w:ascii="Times New Roman" w:hAnsi="Times New Roman" w:cs="Times New Roman"/>
          <w:b/>
          <w:color w:val="000000" w:themeColor="text1"/>
          <w:sz w:val="16"/>
          <w:szCs w:val="16"/>
        </w:rPr>
        <w:t>Parsimonious discovery of synergistic drug combinations.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ACS Chemical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6</w:t>
      </w:r>
      <w:r w:rsidRPr="00AE16C1">
        <w:rPr>
          <w:rFonts w:ascii="Times New Roman" w:hAnsi="Times New Roman" w:cs="Times New Roman"/>
          <w:color w:val="000000" w:themeColor="text1"/>
          <w:sz w:val="16"/>
          <w:szCs w:val="16"/>
        </w:rPr>
        <w:t>:1391–1398.</w:t>
      </w:r>
      <w:proofErr w:type="gramEnd"/>
    </w:p>
    <w:p w14:paraId="74331D27"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lastRenderedPageBreak/>
        <w:t xml:space="preserve">22. Yilancioglu K, Weinstein ZB, Meydan C, Akhmetov A, Toprak I, Durmaz A, Iossifov I, Kazan H, Roth FP, Cokol M: </w:t>
      </w:r>
      <w:r w:rsidRPr="00AE16C1">
        <w:rPr>
          <w:rFonts w:ascii="Times New Roman" w:hAnsi="Times New Roman" w:cs="Times New Roman"/>
          <w:b/>
          <w:color w:val="000000" w:themeColor="text1"/>
          <w:sz w:val="16"/>
          <w:szCs w:val="16"/>
        </w:rPr>
        <w:t>Target-independent prediction of drug synergies using only drug lipophilicity.</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Journal of Chemical Information and Modeling</w:t>
      </w:r>
      <w:r w:rsidRPr="00AE16C1">
        <w:rPr>
          <w:rFonts w:ascii="Times New Roman" w:hAnsi="Times New Roman" w:cs="Times New Roman"/>
          <w:color w:val="000000" w:themeColor="text1"/>
          <w:sz w:val="16"/>
          <w:szCs w:val="16"/>
        </w:rPr>
        <w:t xml:space="preserve"> 2014:140715122131000.</w:t>
      </w:r>
    </w:p>
    <w:p w14:paraId="67F255D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23. Cokol M, Chua HN, Tasan M, Mutlu B, Weinstein ZB, Suzuki Y, Nergiz ME, Costanzo M, Baryshnikova A, Giaever G, Nislow C, Myers CL, Andrews BJ, Boone C, Roth FP: </w:t>
      </w:r>
      <w:r w:rsidRPr="00AE16C1">
        <w:rPr>
          <w:rFonts w:ascii="Times New Roman" w:hAnsi="Times New Roman" w:cs="Times New Roman"/>
          <w:b/>
          <w:color w:val="000000" w:themeColor="text1"/>
          <w:sz w:val="16"/>
          <w:szCs w:val="16"/>
        </w:rPr>
        <w:t>Systematic exploration of synergistic drug pairs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:544.</w:t>
      </w:r>
    </w:p>
    <w:p w14:paraId="56D39F2C" w14:textId="0B10FDDA"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24. Holbeck S, Collins JM, Doroshow JH: </w:t>
      </w:r>
      <w:r w:rsidRPr="00AE16C1">
        <w:rPr>
          <w:rFonts w:ascii="Times New Roman" w:hAnsi="Times New Roman" w:cs="Times New Roman"/>
          <w:b/>
          <w:color w:val="000000" w:themeColor="text1"/>
          <w:sz w:val="16"/>
          <w:szCs w:val="16"/>
        </w:rPr>
        <w:t>27 NCI-60 Combination Screening Matrix of Approved Anticancer Drugs</w:t>
      </w:r>
      <w:r w:rsidR="00C62432">
        <w:rPr>
          <w:rFonts w:ascii="Times New Roman" w:hAnsi="Times New Roman" w:cs="Times New Roman"/>
          <w:color w:val="000000" w:themeColor="text1"/>
          <w:sz w:val="16"/>
          <w:szCs w:val="16"/>
        </w:rPr>
        <w: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European journal of cancer</w:t>
      </w:r>
      <w:r w:rsidRPr="00AE16C1">
        <w:rPr>
          <w:rFonts w:ascii="Times New Roman" w:hAnsi="Times New Roman" w:cs="Times New Roman"/>
          <w:color w:val="000000" w:themeColor="text1"/>
          <w:sz w:val="16"/>
          <w:szCs w:val="16"/>
        </w:rPr>
        <w:t>; 2012</w:t>
      </w:r>
      <w:r w:rsidR="00C62432">
        <w:rPr>
          <w:rFonts w:ascii="Times New Roman" w:hAnsi="Times New Roman" w:cs="Times New Roman"/>
          <w:color w:val="000000" w:themeColor="text1"/>
          <w:sz w:val="16"/>
          <w:szCs w:val="16"/>
        </w:rPr>
        <w:t xml:space="preserve"> </w:t>
      </w:r>
      <w:r w:rsidR="00C62432">
        <w:rPr>
          <w:rFonts w:ascii="Times New Roman" w:hAnsi="Times New Roman" w:cs="Times New Roman"/>
          <w:b/>
          <w:color w:val="000000" w:themeColor="text1"/>
          <w:sz w:val="16"/>
          <w:szCs w:val="16"/>
        </w:rPr>
        <w:t>48</w:t>
      </w:r>
      <w:r w:rsidR="00C62432">
        <w:rPr>
          <w:rFonts w:ascii="Times New Roman" w:hAnsi="Times New Roman" w:cs="Times New Roman"/>
          <w:color w:val="000000" w:themeColor="text1"/>
          <w:sz w:val="16"/>
          <w:szCs w:val="16"/>
        </w:rPr>
        <w:t>(</w:t>
      </w:r>
      <w:proofErr w:type="spellStart"/>
      <w:r w:rsidR="00C62432">
        <w:rPr>
          <w:rFonts w:ascii="Times New Roman" w:hAnsi="Times New Roman" w:cs="Times New Roman"/>
          <w:color w:val="000000" w:themeColor="text1"/>
          <w:sz w:val="16"/>
          <w:szCs w:val="16"/>
        </w:rPr>
        <w:t>Suppl</w:t>
      </w:r>
      <w:proofErr w:type="spellEnd"/>
      <w:r w:rsidR="00C62432">
        <w:rPr>
          <w:rFonts w:ascii="Times New Roman" w:hAnsi="Times New Roman" w:cs="Times New Roman"/>
          <w:color w:val="000000" w:themeColor="text1"/>
          <w:sz w:val="16"/>
          <w:szCs w:val="16"/>
        </w:rPr>
        <w:t xml:space="preserve"> 6)</w:t>
      </w:r>
      <w:proofErr w:type="gramStart"/>
      <w:r w:rsidRPr="00AE16C1">
        <w:rPr>
          <w:rFonts w:ascii="Times New Roman" w:hAnsi="Times New Roman" w:cs="Times New Roman"/>
          <w:color w:val="000000" w:themeColor="text1"/>
          <w:sz w:val="16"/>
          <w:szCs w:val="16"/>
        </w:rPr>
        <w:t>:11</w:t>
      </w:r>
      <w:proofErr w:type="gramEnd"/>
      <w:r w:rsidRPr="00AE16C1">
        <w:rPr>
          <w:rFonts w:ascii="Times New Roman" w:hAnsi="Times New Roman" w:cs="Times New Roman"/>
          <w:color w:val="000000" w:themeColor="text1"/>
          <w:sz w:val="16"/>
          <w:szCs w:val="16"/>
        </w:rPr>
        <w:t>.</w:t>
      </w:r>
    </w:p>
    <w:p w14:paraId="0F8E502D"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25. Tukey JW: </w:t>
      </w:r>
      <w:r w:rsidRPr="00AE16C1">
        <w:rPr>
          <w:rFonts w:ascii="Times New Roman" w:hAnsi="Times New Roman" w:cs="Times New Roman"/>
          <w:i/>
          <w:color w:val="000000" w:themeColor="text1"/>
          <w:sz w:val="16"/>
          <w:szCs w:val="16"/>
        </w:rPr>
        <w:t>Exploratory Data Analysis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color w:val="000000" w:themeColor="text1"/>
          <w:sz w:val="16"/>
          <w:szCs w:val="16"/>
        </w:rPr>
        <w:t>Addison-Wesley; 1977.</w:t>
      </w:r>
      <w:proofErr w:type="gramEnd"/>
    </w:p>
    <w:p w14:paraId="61A6851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26. Tornero-Velez R, Egeghy PP, Cohen Hubal EA: </w:t>
      </w:r>
      <w:r w:rsidRPr="00AE16C1">
        <w:rPr>
          <w:rFonts w:ascii="Times New Roman" w:hAnsi="Times New Roman" w:cs="Times New Roman"/>
          <w:b/>
          <w:color w:val="000000" w:themeColor="text1"/>
          <w:sz w:val="16"/>
          <w:szCs w:val="16"/>
        </w:rPr>
        <w:t>Biogeographical Analysis of Chemical Co-Occurrence Data to Identify Priorities for Mixtures Research</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Risk Analysis</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32</w:t>
      </w:r>
      <w:r w:rsidRPr="00AE16C1">
        <w:rPr>
          <w:rFonts w:ascii="Times New Roman" w:hAnsi="Times New Roman" w:cs="Times New Roman"/>
          <w:color w:val="000000" w:themeColor="text1"/>
          <w:sz w:val="16"/>
          <w:szCs w:val="16"/>
        </w:rPr>
        <w:t>:224–236.</w:t>
      </w:r>
    </w:p>
    <w:p w14:paraId="4C4DC7A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27. Zimmermann GR, Keith CT, Lehár J: </w:t>
      </w:r>
      <w:r w:rsidRPr="00AE16C1">
        <w:rPr>
          <w:rFonts w:ascii="Times New Roman" w:hAnsi="Times New Roman" w:cs="Times New Roman"/>
          <w:b/>
          <w:color w:val="000000" w:themeColor="text1"/>
          <w:sz w:val="16"/>
          <w:szCs w:val="16"/>
        </w:rPr>
        <w:t>Multi-target therapeutics: when the whole is greater than the sum of the parts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Drug Discovery Today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12</w:t>
      </w:r>
      <w:r w:rsidRPr="00AE16C1">
        <w:rPr>
          <w:rFonts w:ascii="Times New Roman" w:hAnsi="Times New Roman" w:cs="Times New Roman"/>
          <w:color w:val="000000" w:themeColor="text1"/>
          <w:sz w:val="16"/>
          <w:szCs w:val="16"/>
        </w:rPr>
        <w:t>:34–42.</w:t>
      </w:r>
      <w:proofErr w:type="gramEnd"/>
    </w:p>
    <w:p w14:paraId="5EF075BB" w14:textId="6AC3B678"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28. Yeh P, Kishony R: </w:t>
      </w:r>
      <w:r w:rsidRPr="00AE16C1">
        <w:rPr>
          <w:rFonts w:ascii="Times New Roman" w:hAnsi="Times New Roman" w:cs="Times New Roman"/>
          <w:b/>
          <w:color w:val="000000" w:themeColor="text1"/>
          <w:sz w:val="16"/>
          <w:szCs w:val="16"/>
        </w:rPr>
        <w:t>Networks from drug-drug surfaces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w:t>
      </w:r>
      <w:r w:rsidR="00DA5A52" w:rsidRPr="00DA5A52">
        <w:rPr>
          <w:rFonts w:ascii="Times New Roman" w:hAnsi="Times New Roman" w:cs="Times New Roman"/>
          <w:color w:val="000000" w:themeColor="text1"/>
          <w:sz w:val="16"/>
          <w:szCs w:val="16"/>
        </w:rPr>
        <w:t>:85</w:t>
      </w:r>
      <w:r w:rsidRPr="00DA5A52">
        <w:rPr>
          <w:rFonts w:ascii="Times New Roman" w:hAnsi="Times New Roman" w:cs="Times New Roman"/>
          <w:color w:val="000000" w:themeColor="text1"/>
          <w:sz w:val="16"/>
          <w:szCs w:val="16"/>
        </w:rPr>
        <w:t>.</w:t>
      </w:r>
    </w:p>
    <w:p w14:paraId="49E165A5"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29. Stockwell BR, Giaever G, Nislow C, Lehár J: </w:t>
      </w:r>
      <w:r w:rsidRPr="00AE16C1">
        <w:rPr>
          <w:rFonts w:ascii="Times New Roman" w:hAnsi="Times New Roman" w:cs="Times New Roman"/>
          <w:b/>
          <w:color w:val="000000" w:themeColor="text1"/>
          <w:sz w:val="16"/>
          <w:szCs w:val="16"/>
        </w:rPr>
        <w:t>Combination chemical genetics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Chemical Biology</w:t>
      </w:r>
      <w:r w:rsidRPr="00AE16C1">
        <w:rPr>
          <w:rFonts w:ascii="Times New Roman" w:hAnsi="Times New Roman" w:cs="Times New Roman"/>
          <w:color w:val="000000" w:themeColor="text1"/>
          <w:sz w:val="16"/>
          <w:szCs w:val="16"/>
        </w:rPr>
        <w:t xml:space="preserve"> 2008, </w:t>
      </w:r>
      <w:r w:rsidRPr="00AE16C1">
        <w:rPr>
          <w:rFonts w:ascii="Times New Roman" w:hAnsi="Times New Roman" w:cs="Times New Roman"/>
          <w:b/>
          <w:color w:val="000000" w:themeColor="text1"/>
          <w:sz w:val="16"/>
          <w:szCs w:val="16"/>
        </w:rPr>
        <w:t>4</w:t>
      </w:r>
      <w:r w:rsidRPr="00AE16C1">
        <w:rPr>
          <w:rFonts w:ascii="Times New Roman" w:hAnsi="Times New Roman" w:cs="Times New Roman"/>
          <w:color w:val="000000" w:themeColor="text1"/>
          <w:sz w:val="16"/>
          <w:szCs w:val="16"/>
        </w:rPr>
        <w:t>:674–681.</w:t>
      </w:r>
      <w:proofErr w:type="gramEnd"/>
    </w:p>
    <w:p w14:paraId="6705353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30. Yeh PJ, Hegreness MJ, Aiden AP, Kishony R: </w:t>
      </w:r>
      <w:r w:rsidRPr="00AE16C1">
        <w:rPr>
          <w:rFonts w:ascii="Times New Roman" w:hAnsi="Times New Roman" w:cs="Times New Roman"/>
          <w:b/>
          <w:color w:val="000000" w:themeColor="text1"/>
          <w:sz w:val="16"/>
          <w:szCs w:val="16"/>
        </w:rPr>
        <w:t>Drug interactions and the evolution of antibiotic resistance.</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Nature reviews Microbiology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:460–466.</w:t>
      </w:r>
    </w:p>
    <w:p w14:paraId="4DD6993A"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31. Baur M, Brandes U: </w:t>
      </w:r>
      <w:r w:rsidRPr="00AE16C1">
        <w:rPr>
          <w:rFonts w:ascii="Times New Roman" w:hAnsi="Times New Roman" w:cs="Times New Roman"/>
          <w:b/>
          <w:color w:val="000000" w:themeColor="text1"/>
          <w:sz w:val="16"/>
          <w:szCs w:val="16"/>
        </w:rPr>
        <w:t>Crossing Reduction in Circular Layouts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color w:val="000000" w:themeColor="text1"/>
          <w:sz w:val="16"/>
          <w:szCs w:val="16"/>
        </w:rPr>
        <w:t xml:space="preserve">In </w:t>
      </w:r>
      <w:r w:rsidRPr="00AE16C1">
        <w:rPr>
          <w:rFonts w:ascii="Times New Roman" w:hAnsi="Times New Roman" w:cs="Times New Roman"/>
          <w:i/>
          <w:color w:val="000000" w:themeColor="text1"/>
          <w:sz w:val="16"/>
          <w:szCs w:val="16"/>
        </w:rPr>
        <w:t>Graph-theoretic concepts in computer science</w:t>
      </w:r>
      <w:r w:rsidRPr="00AE16C1">
        <w:rPr>
          <w:rFonts w:ascii="Times New Roman" w:hAnsi="Times New Roman" w:cs="Times New Roman"/>
          <w:color w:val="000000" w:themeColor="text1"/>
          <w:sz w:val="16"/>
          <w:szCs w:val="16"/>
        </w:rPr>
        <w:t>.</w:t>
      </w:r>
      <w:proofErr w:type="gramEnd"/>
      <w:r w:rsidRPr="00AE16C1">
        <w:rPr>
          <w:rFonts w:ascii="Times New Roman" w:hAnsi="Times New Roman" w:cs="Times New Roman"/>
          <w:color w:val="000000" w:themeColor="text1"/>
          <w:sz w:val="16"/>
          <w:szCs w:val="16"/>
        </w:rPr>
        <w:t xml:space="preserve"> Berlin, Heidelberg: Springer Berlin Heidelberg; 2005:332–343.</w:t>
      </w:r>
    </w:p>
    <w:p w14:paraId="3CC12CA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32. Fruchterman TMJ, Reingold EM: </w:t>
      </w:r>
      <w:r w:rsidRPr="00AE16C1">
        <w:rPr>
          <w:rFonts w:ascii="Times New Roman" w:hAnsi="Times New Roman" w:cs="Times New Roman"/>
          <w:b/>
          <w:color w:val="000000" w:themeColor="text1"/>
          <w:sz w:val="16"/>
          <w:szCs w:val="16"/>
        </w:rPr>
        <w:t>Graph drawing by force-directed placement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Software: Practice and Experience</w:t>
      </w:r>
      <w:r w:rsidRPr="00AE16C1">
        <w:rPr>
          <w:rFonts w:ascii="Times New Roman" w:hAnsi="Times New Roman" w:cs="Times New Roman"/>
          <w:color w:val="000000" w:themeColor="text1"/>
          <w:sz w:val="16"/>
          <w:szCs w:val="16"/>
        </w:rPr>
        <w:t xml:space="preserve"> 1991, </w:t>
      </w:r>
      <w:r w:rsidRPr="00AE16C1">
        <w:rPr>
          <w:rFonts w:ascii="Times New Roman" w:hAnsi="Times New Roman" w:cs="Times New Roman"/>
          <w:b/>
          <w:color w:val="000000" w:themeColor="text1"/>
          <w:sz w:val="16"/>
          <w:szCs w:val="16"/>
        </w:rPr>
        <w:t>21</w:t>
      </w:r>
      <w:r w:rsidRPr="00AE16C1">
        <w:rPr>
          <w:rFonts w:ascii="Times New Roman" w:hAnsi="Times New Roman" w:cs="Times New Roman"/>
          <w:color w:val="000000" w:themeColor="text1"/>
          <w:sz w:val="16"/>
          <w:szCs w:val="16"/>
        </w:rPr>
        <w:t>:1129–1164.</w:t>
      </w:r>
    </w:p>
    <w:p w14:paraId="59DAA95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33. Pearson K: </w:t>
      </w:r>
      <w:r w:rsidRPr="00AE16C1">
        <w:rPr>
          <w:rFonts w:ascii="Times New Roman" w:hAnsi="Times New Roman" w:cs="Times New Roman"/>
          <w:b/>
          <w:color w:val="000000" w:themeColor="text1"/>
          <w:sz w:val="16"/>
          <w:szCs w:val="16"/>
        </w:rPr>
        <w:t>On lines and planes of closest fit to systems of points in space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Philosophical Magazine Series 6</w:t>
      </w:r>
      <w:r w:rsidRPr="00AE16C1">
        <w:rPr>
          <w:rFonts w:ascii="Times New Roman" w:hAnsi="Times New Roman" w:cs="Times New Roman"/>
          <w:color w:val="000000" w:themeColor="text1"/>
          <w:sz w:val="16"/>
          <w:szCs w:val="16"/>
        </w:rPr>
        <w:t xml:space="preserve"> 1901, </w:t>
      </w:r>
      <w:r w:rsidRPr="00AE16C1">
        <w:rPr>
          <w:rFonts w:ascii="Times New Roman" w:hAnsi="Times New Roman" w:cs="Times New Roman"/>
          <w:b/>
          <w:color w:val="000000" w:themeColor="text1"/>
          <w:sz w:val="16"/>
          <w:szCs w:val="16"/>
        </w:rPr>
        <w:t>2</w:t>
      </w:r>
      <w:r w:rsidRPr="00AE16C1">
        <w:rPr>
          <w:rFonts w:ascii="Times New Roman" w:hAnsi="Times New Roman" w:cs="Times New Roman"/>
          <w:color w:val="000000" w:themeColor="text1"/>
          <w:sz w:val="16"/>
          <w:szCs w:val="16"/>
        </w:rPr>
        <w:t>:559–572.</w:t>
      </w:r>
      <w:proofErr w:type="gramEnd"/>
    </w:p>
    <w:p w14:paraId="349EF13B" w14:textId="4FE58CFC"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34. Maaten L van der, Hinton G: </w:t>
      </w:r>
      <w:r w:rsidRPr="00AE16C1">
        <w:rPr>
          <w:rFonts w:ascii="Times New Roman" w:hAnsi="Times New Roman" w:cs="Times New Roman"/>
          <w:b/>
          <w:color w:val="000000" w:themeColor="text1"/>
          <w:sz w:val="16"/>
          <w:szCs w:val="16"/>
        </w:rPr>
        <w:t>Visualizing Data using t-SNE</w:t>
      </w:r>
      <w:r w:rsidRPr="00AE16C1">
        <w:rPr>
          <w:rFonts w:ascii="Times New Roman" w:hAnsi="Times New Roman" w:cs="Times New Roman"/>
          <w:color w:val="000000" w:themeColor="text1"/>
          <w:sz w:val="16"/>
          <w:szCs w:val="16"/>
        </w:rPr>
        <w:t xml:space="preserve">. </w:t>
      </w:r>
      <w:r w:rsidR="00BA55E6">
        <w:rPr>
          <w:rFonts w:ascii="Times New Roman" w:hAnsi="Times New Roman" w:cs="Times New Roman"/>
          <w:i/>
          <w:color w:val="000000" w:themeColor="text1"/>
          <w:sz w:val="16"/>
          <w:szCs w:val="16"/>
        </w:rPr>
        <w:t>Journal of Machine Learning Research</w:t>
      </w:r>
      <w:r w:rsidRPr="00AE16C1">
        <w:rPr>
          <w:rFonts w:ascii="Times New Roman" w:hAnsi="Times New Roman" w:cs="Times New Roman"/>
          <w:color w:val="000000" w:themeColor="text1"/>
          <w:sz w:val="16"/>
          <w:szCs w:val="16"/>
        </w:rPr>
        <w:t xml:space="preserve"> 2008, </w:t>
      </w:r>
      <w:r w:rsidRPr="00AE16C1">
        <w:rPr>
          <w:rFonts w:ascii="Times New Roman" w:hAnsi="Times New Roman" w:cs="Times New Roman"/>
          <w:b/>
          <w:color w:val="000000" w:themeColor="text1"/>
          <w:sz w:val="16"/>
          <w:szCs w:val="16"/>
        </w:rPr>
        <w:t>9</w:t>
      </w:r>
      <w:r w:rsidR="00DA5A52" w:rsidRPr="00DA5A52">
        <w:rPr>
          <w:rFonts w:ascii="Times New Roman" w:hAnsi="Times New Roman" w:cs="Times New Roman"/>
          <w:color w:val="000000" w:themeColor="text1"/>
          <w:sz w:val="16"/>
          <w:szCs w:val="16"/>
        </w:rPr>
        <w:t>:2579-2605</w:t>
      </w:r>
      <w:r w:rsidRPr="00DA5A52">
        <w:rPr>
          <w:rFonts w:ascii="Times New Roman" w:hAnsi="Times New Roman" w:cs="Times New Roman"/>
          <w:color w:val="000000" w:themeColor="text1"/>
          <w:sz w:val="16"/>
          <w:szCs w:val="16"/>
        </w:rPr>
        <w:t>.</w:t>
      </w:r>
    </w:p>
    <w:p w14:paraId="5099259F" w14:textId="6A399AEB"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35. </w:t>
      </w:r>
      <w:r w:rsidRPr="00DA5A52">
        <w:rPr>
          <w:rFonts w:ascii="Times New Roman" w:hAnsi="Times New Roman" w:cs="Times New Roman"/>
          <w:i/>
          <w:color w:val="000000" w:themeColor="text1"/>
          <w:sz w:val="16"/>
          <w:szCs w:val="16"/>
        </w:rPr>
        <w:t>Visualization Prospect - Merck Molecular Activity Challenge</w:t>
      </w:r>
      <w:r>
        <w:rPr>
          <w:rFonts w:ascii="Times New Roman" w:hAnsi="Times New Roman" w:cs="Times New Roman"/>
          <w:color w:val="000000" w:themeColor="text1"/>
          <w:sz w:val="16"/>
          <w:szCs w:val="16"/>
        </w:rPr>
        <w:t>, [</w:t>
      </w:r>
      <w:r w:rsidRPr="00AE16C1">
        <w:rPr>
          <w:rFonts w:ascii="Times New Roman" w:hAnsi="Times New Roman" w:cs="Times New Roman"/>
          <w:color w:val="000000" w:themeColor="text1"/>
          <w:sz w:val="16"/>
          <w:szCs w:val="16"/>
        </w:rPr>
        <w:t>https://www.kaggle.com/c/MerckActivity/details/visualization-prospect</w:t>
      </w:r>
      <w:r>
        <w:rPr>
          <w:rFonts w:ascii="Times New Roman" w:hAnsi="Times New Roman" w:cs="Times New Roman"/>
          <w:color w:val="000000" w:themeColor="text1"/>
          <w:sz w:val="16"/>
          <w:szCs w:val="16"/>
        </w:rPr>
        <w:t>]</w:t>
      </w:r>
    </w:p>
    <w:p w14:paraId="1E451FA7" w14:textId="6718219C" w:rsidR="0009709B" w:rsidRPr="00BA55E6"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36. </w:t>
      </w:r>
      <w:r w:rsidR="00BA55E6" w:rsidRPr="00BA55E6">
        <w:rPr>
          <w:rFonts w:ascii="Times New Roman" w:hAnsi="Times New Roman" w:cs="Times New Roman"/>
          <w:sz w:val="16"/>
          <w:szCs w:val="16"/>
        </w:rPr>
        <w:t>Mott, B. T et al.:</w:t>
      </w:r>
      <w:r w:rsidR="00BA55E6" w:rsidRPr="00BA55E6">
        <w:rPr>
          <w:rFonts w:ascii="Times New Roman" w:hAnsi="Times New Roman" w:cs="Times New Roman"/>
          <w:b/>
          <w:sz w:val="16"/>
          <w:szCs w:val="16"/>
        </w:rPr>
        <w:t xml:space="preserve"> High-throughput matrix screening identifies antimalarial drug combinations.</w:t>
      </w:r>
      <w:r w:rsidR="00BA55E6">
        <w:rPr>
          <w:rFonts w:ascii="Times New Roman" w:hAnsi="Times New Roman" w:cs="Times New Roman"/>
          <w:b/>
          <w:sz w:val="16"/>
          <w:szCs w:val="16"/>
        </w:rPr>
        <w:t xml:space="preserve"> </w:t>
      </w:r>
      <w:r w:rsidR="00BA55E6">
        <w:rPr>
          <w:rFonts w:ascii="Times New Roman" w:hAnsi="Times New Roman" w:cs="Times New Roman"/>
          <w:sz w:val="16"/>
          <w:szCs w:val="16"/>
        </w:rPr>
        <w:t>(</w:t>
      </w:r>
      <w:proofErr w:type="gramStart"/>
      <w:r w:rsidR="00BA55E6">
        <w:rPr>
          <w:rFonts w:ascii="Times New Roman" w:hAnsi="Times New Roman" w:cs="Times New Roman"/>
          <w:sz w:val="16"/>
          <w:szCs w:val="16"/>
        </w:rPr>
        <w:t>in</w:t>
      </w:r>
      <w:proofErr w:type="gramEnd"/>
      <w:r w:rsidR="00BA55E6">
        <w:rPr>
          <w:rFonts w:ascii="Times New Roman" w:hAnsi="Times New Roman" w:cs="Times New Roman"/>
          <w:sz w:val="16"/>
          <w:szCs w:val="16"/>
        </w:rPr>
        <w:t xml:space="preserve"> press)</w:t>
      </w:r>
    </w:p>
    <w:p w14:paraId="5CDC09C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37. Griner LAM, Guha R, Shinn P, Young RM, Keller JM, Liu D, Goldlust IS, Yasgar A, McKnight C, Boxer MB, Duveau DY, Jiang J-K, Michael S, Mierzwa T, Huang W, Walsh MJ, Mott BT, Patel P, Leister W, Maloney DJ, Leclair CA, Rai G, Jadhav A, Peyser BD, Austin CP, Martin SE, Simeonov A, Ferrer M, Staudt LM, Thomas CJ: </w:t>
      </w:r>
      <w:r w:rsidRPr="00AE16C1">
        <w:rPr>
          <w:rFonts w:ascii="Times New Roman" w:hAnsi="Times New Roman" w:cs="Times New Roman"/>
          <w:b/>
          <w:color w:val="000000" w:themeColor="text1"/>
          <w:sz w:val="16"/>
          <w:szCs w:val="16"/>
        </w:rPr>
        <w:t>High-throughput combinatorial screening identifies drugs that cooperate with ibrutinib to kill activated B-celllike diffuse large B-cell lymphoma cells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Proceedings of the National Academy of Sciences</w:t>
      </w:r>
      <w:r w:rsidRPr="00AE16C1">
        <w:rPr>
          <w:rFonts w:ascii="Times New Roman" w:hAnsi="Times New Roman" w:cs="Times New Roman"/>
          <w:color w:val="000000" w:themeColor="text1"/>
          <w:sz w:val="16"/>
          <w:szCs w:val="16"/>
        </w:rPr>
        <w:t xml:space="preserve"> 2014:201311846.</w:t>
      </w:r>
    </w:p>
    <w:p w14:paraId="00711043" w14:textId="493F3CDD"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38. ChemAxon: </w:t>
      </w:r>
      <w:r w:rsidRPr="00AE16C1">
        <w:rPr>
          <w:rFonts w:ascii="Times New Roman" w:hAnsi="Times New Roman" w:cs="Times New Roman"/>
          <w:b/>
          <w:color w:val="000000" w:themeColor="text1"/>
          <w:sz w:val="16"/>
          <w:szCs w:val="16"/>
        </w:rPr>
        <w:t>Standardizer</w:t>
      </w:r>
      <w:r>
        <w:rPr>
          <w:rFonts w:ascii="Times New Roman" w:hAnsi="Times New Roman" w:cs="Times New Roman"/>
          <w:color w:val="000000" w:themeColor="text1"/>
          <w:sz w:val="16"/>
          <w:szCs w:val="16"/>
        </w:rPr>
        <w:t xml:space="preserve"> [</w:t>
      </w:r>
      <w:r w:rsidRPr="00AE16C1">
        <w:rPr>
          <w:rFonts w:ascii="Times New Roman" w:hAnsi="Times New Roman" w:cs="Times New Roman"/>
          <w:color w:val="000000" w:themeColor="text1"/>
          <w:sz w:val="16"/>
          <w:szCs w:val="16"/>
        </w:rPr>
        <w:t>https://www.chemaxon.com/products/standardizer/</w:t>
      </w:r>
      <w:r>
        <w:rPr>
          <w:rFonts w:ascii="Times New Roman" w:hAnsi="Times New Roman" w:cs="Times New Roman"/>
          <w:color w:val="000000" w:themeColor="text1"/>
          <w:sz w:val="16"/>
          <w:szCs w:val="16"/>
        </w:rPr>
        <w:t>]</w:t>
      </w:r>
      <w:r w:rsidRPr="00AE16C1">
        <w:rPr>
          <w:rFonts w:ascii="Times New Roman" w:hAnsi="Times New Roman" w:cs="Times New Roman"/>
          <w:color w:val="000000" w:themeColor="text1"/>
          <w:sz w:val="16"/>
          <w:szCs w:val="16"/>
        </w:rPr>
        <w:t>.</w:t>
      </w:r>
    </w:p>
    <w:p w14:paraId="0C898773"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39. Yap CW: </w:t>
      </w:r>
      <w:r w:rsidRPr="00AE16C1">
        <w:rPr>
          <w:rFonts w:ascii="Times New Roman" w:hAnsi="Times New Roman" w:cs="Times New Roman"/>
          <w:b/>
          <w:color w:val="000000" w:themeColor="text1"/>
          <w:sz w:val="16"/>
          <w:szCs w:val="16"/>
        </w:rPr>
        <w:t xml:space="preserve">PaDEL-descriptor: </w:t>
      </w:r>
      <w:proofErr w:type="gramStart"/>
      <w:r w:rsidRPr="00AE16C1">
        <w:rPr>
          <w:rFonts w:ascii="Times New Roman" w:hAnsi="Times New Roman" w:cs="Times New Roman"/>
          <w:b/>
          <w:color w:val="000000" w:themeColor="text1"/>
          <w:sz w:val="16"/>
          <w:szCs w:val="16"/>
        </w:rPr>
        <w:t>An open</w:t>
      </w:r>
      <w:proofErr w:type="gramEnd"/>
      <w:r w:rsidRPr="00AE16C1">
        <w:rPr>
          <w:rFonts w:ascii="Times New Roman" w:hAnsi="Times New Roman" w:cs="Times New Roman"/>
          <w:b/>
          <w:color w:val="000000" w:themeColor="text1"/>
          <w:sz w:val="16"/>
          <w:szCs w:val="16"/>
        </w:rPr>
        <w:t xml:space="preserve"> source software to calculate molecular descriptors and fingerprints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computational chemistry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32</w:t>
      </w:r>
      <w:r w:rsidRPr="00AE16C1">
        <w:rPr>
          <w:rFonts w:ascii="Times New Roman" w:hAnsi="Times New Roman" w:cs="Times New Roman"/>
          <w:color w:val="000000" w:themeColor="text1"/>
          <w:sz w:val="16"/>
          <w:szCs w:val="16"/>
        </w:rPr>
        <w:t>:1466–1474.</w:t>
      </w:r>
      <w:proofErr w:type="gramEnd"/>
    </w:p>
    <w:p w14:paraId="131E0798" w14:textId="4D862C4B"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40. </w:t>
      </w:r>
      <w:r w:rsidRPr="00AE16C1">
        <w:rPr>
          <w:rFonts w:ascii="Times New Roman" w:hAnsi="Times New Roman" w:cs="Times New Roman"/>
          <w:i/>
          <w:color w:val="000000" w:themeColor="text1"/>
          <w:sz w:val="16"/>
          <w:szCs w:val="16"/>
        </w:rPr>
        <w:t>RDKit: Open-source cheminformatics</w:t>
      </w:r>
      <w:r>
        <w:rPr>
          <w:rFonts w:ascii="Times New Roman" w:hAnsi="Times New Roman" w:cs="Times New Roman"/>
          <w:color w:val="000000" w:themeColor="text1"/>
          <w:sz w:val="16"/>
          <w:szCs w:val="16"/>
        </w:rPr>
        <w:t>. [http://www.rdkit.org]</w:t>
      </w:r>
    </w:p>
    <w:p w14:paraId="021615C5"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41. Gaulton A, Bellis LJ, Bento AP, Chambers J, Davies M, Hersey A, Light Y, McGlinchey S, Michalovich D, Al-Lazikani B, Overington JP: </w:t>
      </w:r>
      <w:r w:rsidRPr="00AE16C1">
        <w:rPr>
          <w:rFonts w:ascii="Times New Roman" w:hAnsi="Times New Roman" w:cs="Times New Roman"/>
          <w:b/>
          <w:color w:val="000000" w:themeColor="text1"/>
          <w:sz w:val="16"/>
          <w:szCs w:val="16"/>
        </w:rPr>
        <w:t>ChEMBL: a large-scale bioactivity database for drug discovery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40</w:t>
      </w:r>
      <w:r w:rsidRPr="00AE16C1">
        <w:rPr>
          <w:rFonts w:ascii="Times New Roman" w:hAnsi="Times New Roman" w:cs="Times New Roman"/>
          <w:color w:val="000000" w:themeColor="text1"/>
          <w:sz w:val="16"/>
          <w:szCs w:val="16"/>
        </w:rPr>
        <w:t>:D1100–D1107.</w:t>
      </w:r>
      <w:proofErr w:type="gramEnd"/>
    </w:p>
    <w:p w14:paraId="244DE39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42. Bender A, Jenkins JL, Glick M, Zhan D, Nettles JH, Davies JW: </w:t>
      </w:r>
      <w:r w:rsidRPr="00AE16C1">
        <w:rPr>
          <w:rFonts w:ascii="Times New Roman" w:hAnsi="Times New Roman" w:cs="Times New Roman"/>
          <w:b/>
          <w:color w:val="000000" w:themeColor="text1"/>
          <w:sz w:val="16"/>
          <w:szCs w:val="16"/>
        </w:rPr>
        <w:t>“Bayes affinity fingerprints” Improve retrieval rates in virtual screening and define orthogonal bioactivity space: When are multitarget drugs a feasible concept?</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Chemical Information and Modeling</w:t>
      </w:r>
      <w:r w:rsidRPr="00AE16C1">
        <w:rPr>
          <w:rFonts w:ascii="Times New Roman" w:hAnsi="Times New Roman" w:cs="Times New Roman"/>
          <w:color w:val="000000" w:themeColor="text1"/>
          <w:sz w:val="16"/>
          <w:szCs w:val="16"/>
        </w:rPr>
        <w:t xml:space="preserve"> 2006, </w:t>
      </w:r>
      <w:r w:rsidRPr="00AE16C1">
        <w:rPr>
          <w:rFonts w:ascii="Times New Roman" w:hAnsi="Times New Roman" w:cs="Times New Roman"/>
          <w:b/>
          <w:color w:val="000000" w:themeColor="text1"/>
          <w:sz w:val="16"/>
          <w:szCs w:val="16"/>
        </w:rPr>
        <w:t>46</w:t>
      </w:r>
      <w:r w:rsidRPr="00AE16C1">
        <w:rPr>
          <w:rFonts w:ascii="Times New Roman" w:hAnsi="Times New Roman" w:cs="Times New Roman"/>
          <w:color w:val="000000" w:themeColor="text1"/>
          <w:sz w:val="16"/>
          <w:szCs w:val="16"/>
        </w:rPr>
        <w:t>:2445–2456.</w:t>
      </w:r>
      <w:proofErr w:type="gramEnd"/>
    </w:p>
    <w:p w14:paraId="5B21292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43. Pedregosa F, Varoquaux G, Gramfort A, Michel V, Thirion B, Grisel O, Blondel M, Prettenhofer P, Weiss R, Dubourg V, Vanderplas J, Passos A, Cournapeau D, Brucher M, Perrot M, Duchesnay E: </w:t>
      </w:r>
      <w:r w:rsidRPr="00AE16C1">
        <w:rPr>
          <w:rFonts w:ascii="Times New Roman" w:hAnsi="Times New Roman" w:cs="Times New Roman"/>
          <w:b/>
          <w:color w:val="000000" w:themeColor="text1"/>
          <w:sz w:val="16"/>
          <w:szCs w:val="16"/>
        </w:rPr>
        <w:t>Scikit-learn: Machine Learning in Python</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Machine Learning Research</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12</w:t>
      </w:r>
      <w:r w:rsidRPr="00AE16C1">
        <w:rPr>
          <w:rFonts w:ascii="Times New Roman" w:hAnsi="Times New Roman" w:cs="Times New Roman"/>
          <w:color w:val="000000" w:themeColor="text1"/>
          <w:sz w:val="16"/>
          <w:szCs w:val="16"/>
        </w:rPr>
        <w:t>:2825–2830.</w:t>
      </w:r>
      <w:proofErr w:type="gramEnd"/>
    </w:p>
    <w:p w14:paraId="2235B293"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44. Pallavi R, Roy N, Nageshan RK, Talukdar P, Pavithra SR, Reddy R, Venketesh S, Kumar R, Gupta AK, Singh RK, Yadav SC, Tatu U: </w:t>
      </w:r>
      <w:r w:rsidRPr="00AE16C1">
        <w:rPr>
          <w:rFonts w:ascii="Times New Roman" w:hAnsi="Times New Roman" w:cs="Times New Roman"/>
          <w:b/>
          <w:color w:val="000000" w:themeColor="text1"/>
          <w:sz w:val="16"/>
          <w:szCs w:val="16"/>
        </w:rPr>
        <w:t>Heat shock protein 90 as a drug target against protozoan infections: biochemical characterization of HSP90 from Plasmodium falciparum and Trypanosoma evansi and evaluation of its inhibitor as a candidate drug.</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The Journal of biological chemistry</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285</w:t>
      </w:r>
      <w:r w:rsidRPr="00AE16C1">
        <w:rPr>
          <w:rFonts w:ascii="Times New Roman" w:hAnsi="Times New Roman" w:cs="Times New Roman"/>
          <w:color w:val="000000" w:themeColor="text1"/>
          <w:sz w:val="16"/>
          <w:szCs w:val="16"/>
        </w:rPr>
        <w:t>:37964–37975.</w:t>
      </w:r>
    </w:p>
    <w:p w14:paraId="01107FE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lastRenderedPageBreak/>
        <w:t xml:space="preserve">45. Hunter JD: </w:t>
      </w:r>
      <w:r w:rsidRPr="00AE16C1">
        <w:rPr>
          <w:rFonts w:ascii="Times New Roman" w:hAnsi="Times New Roman" w:cs="Times New Roman"/>
          <w:b/>
          <w:color w:val="000000" w:themeColor="text1"/>
          <w:sz w:val="16"/>
          <w:szCs w:val="16"/>
        </w:rPr>
        <w:t>Matplotlib: A 2D graphics environment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Computing in Science and Engineering</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:99–104.</w:t>
      </w:r>
    </w:p>
    <w:p w14:paraId="71088EB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46. Christmas R, Avila-Campillo I, Bolouri H, Schwikowski B, Anderson M, Kelley R, Landys N, Workman C, Ideker T, Cerami E, Sheridan R, Bader GD, Sander C: </w:t>
      </w:r>
      <w:r w:rsidRPr="00AE16C1">
        <w:rPr>
          <w:rFonts w:ascii="Times New Roman" w:hAnsi="Times New Roman" w:cs="Times New Roman"/>
          <w:b/>
          <w:color w:val="000000" w:themeColor="text1"/>
          <w:sz w:val="16"/>
          <w:szCs w:val="16"/>
        </w:rPr>
        <w:t>Cytoscape: A Software Environment for Integrated Models of Biomolecular Interaction Networks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AACR Education Book</w:t>
      </w:r>
      <w:r w:rsidRPr="00AE16C1">
        <w:rPr>
          <w:rFonts w:ascii="Times New Roman" w:hAnsi="Times New Roman" w:cs="Times New Roman"/>
          <w:color w:val="000000" w:themeColor="text1"/>
          <w:sz w:val="16"/>
          <w:szCs w:val="16"/>
        </w:rPr>
        <w:t xml:space="preserve"> 2005, </w:t>
      </w:r>
      <w:r w:rsidRPr="00AE16C1">
        <w:rPr>
          <w:rFonts w:ascii="Times New Roman" w:hAnsi="Times New Roman" w:cs="Times New Roman"/>
          <w:b/>
          <w:color w:val="000000" w:themeColor="text1"/>
          <w:sz w:val="16"/>
          <w:szCs w:val="16"/>
        </w:rPr>
        <w:t>2005</w:t>
      </w:r>
      <w:r w:rsidRPr="00AE16C1">
        <w:rPr>
          <w:rFonts w:ascii="Times New Roman" w:hAnsi="Times New Roman" w:cs="Times New Roman"/>
          <w:color w:val="000000" w:themeColor="text1"/>
          <w:sz w:val="16"/>
          <w:szCs w:val="16"/>
        </w:rPr>
        <w:t>:12.</w:t>
      </w:r>
    </w:p>
    <w:p w14:paraId="70583110"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47. Morgan HL: </w:t>
      </w:r>
      <w:r w:rsidRPr="00AE16C1">
        <w:rPr>
          <w:rFonts w:ascii="Times New Roman" w:hAnsi="Times New Roman" w:cs="Times New Roman"/>
          <w:b/>
          <w:color w:val="000000" w:themeColor="text1"/>
          <w:sz w:val="16"/>
          <w:szCs w:val="16"/>
        </w:rPr>
        <w:t>The Generation of a Unique Machine Description for Chemical Structures-A Technique Developed at Chemical Abstracts Service.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Chemical Documentation</w:t>
      </w:r>
      <w:r w:rsidRPr="00AE16C1">
        <w:rPr>
          <w:rFonts w:ascii="Times New Roman" w:hAnsi="Times New Roman" w:cs="Times New Roman"/>
          <w:color w:val="000000" w:themeColor="text1"/>
          <w:sz w:val="16"/>
          <w:szCs w:val="16"/>
        </w:rPr>
        <w:t xml:space="preserve"> 1965, </w:t>
      </w:r>
      <w:r w:rsidRPr="00AE16C1">
        <w:rPr>
          <w:rFonts w:ascii="Times New Roman" w:hAnsi="Times New Roman" w:cs="Times New Roman"/>
          <w:b/>
          <w:color w:val="000000" w:themeColor="text1"/>
          <w:sz w:val="16"/>
          <w:szCs w:val="16"/>
        </w:rPr>
        <w:t>5</w:t>
      </w:r>
      <w:r w:rsidRPr="00AE16C1">
        <w:rPr>
          <w:rFonts w:ascii="Times New Roman" w:hAnsi="Times New Roman" w:cs="Times New Roman"/>
          <w:color w:val="000000" w:themeColor="text1"/>
          <w:sz w:val="16"/>
          <w:szCs w:val="16"/>
        </w:rPr>
        <w:t>:107–113.</w:t>
      </w:r>
      <w:proofErr w:type="gramEnd"/>
    </w:p>
    <w:sectPr w:rsidR="0009709B" w:rsidRPr="00AE16C1">
      <w:pgSz w:w="12240" w:h="15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Rich Lewis" w:date="2015-03-30T16:40:00Z" w:initials="RL">
    <w:p w14:paraId="39B0F542" w14:textId="0707E296" w:rsidR="00933908" w:rsidRDefault="00933908">
      <w:pPr>
        <w:pStyle w:val="CommentText"/>
      </w:pPr>
      <w:r>
        <w:rPr>
          <w:rStyle w:val="CommentReference"/>
        </w:rPr>
        <w:annotationRef/>
      </w:r>
      <w:r>
        <w:t>Should cite a paper</w:t>
      </w:r>
      <w:r w:rsidR="00F01AE2">
        <w:t xml:space="preserve"> – perhaps in press malaria paper?</w:t>
      </w:r>
    </w:p>
  </w:comment>
  <w:comment w:id="24" w:author="Rich Lewis" w:date="2015-03-30T16:40:00Z" w:initials="RL">
    <w:p w14:paraId="0FFA7655" w14:textId="548C5A8D" w:rsidR="00933908" w:rsidRDefault="00933908">
      <w:pPr>
        <w:pStyle w:val="CommentText"/>
      </w:pPr>
      <w:r>
        <w:rPr>
          <w:rStyle w:val="CommentReference"/>
        </w:rPr>
        <w:annotationRef/>
      </w:r>
      <w:r>
        <w:t xml:space="preserve">Should cite a paper </w:t>
      </w:r>
      <w:r w:rsidR="00F01AE2">
        <w:t>–</w:t>
      </w:r>
      <w:r>
        <w:t xml:space="preserve"> perhaps</w:t>
      </w:r>
      <w:r w:rsidR="00F01AE2">
        <w:t xml:space="preserve"> in press malaria </w:t>
      </w:r>
      <w:r w:rsidR="00F01AE2">
        <w:t>paper</w:t>
      </w:r>
      <w:bookmarkStart w:id="25" w:name="_GoBack"/>
      <w:bookmarkEnd w:id="25"/>
      <w:r w:rsidR="00F01AE2">
        <w:t>?</w:t>
      </w:r>
    </w:p>
  </w:comment>
  <w:comment w:id="30" w:author="Rich Lewis" w:date="2015-03-26T18:52:00Z" w:initials="RL">
    <w:p w14:paraId="462B5315" w14:textId="3740D3EA" w:rsidR="00933908" w:rsidRDefault="00933908">
      <w:pPr>
        <w:pStyle w:val="CommentText"/>
      </w:pPr>
      <w:r>
        <w:rPr>
          <w:rStyle w:val="CommentReference"/>
        </w:rPr>
        <w:annotationRef/>
      </w:r>
      <w:r>
        <w:t xml:space="preserve">J </w:t>
      </w:r>
      <w:proofErr w:type="spellStart"/>
      <w:r>
        <w:t>Chem</w:t>
      </w:r>
      <w:proofErr w:type="spellEnd"/>
      <w:r>
        <w:t xml:space="preserve"> </w:t>
      </w:r>
      <w:proofErr w:type="spellStart"/>
      <w:r>
        <w:t>Inf</w:t>
      </w:r>
      <w:proofErr w:type="spellEnd"/>
      <w:r>
        <w:t xml:space="preserve"> suggests funding institutions should be acknowledged here for all authors…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CFC41D"/>
    <w:multiLevelType w:val="multilevel"/>
    <w:tmpl w:val="7D7A11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728D"/>
    <w:rsid w:val="0009709B"/>
    <w:rsid w:val="000D2659"/>
    <w:rsid w:val="00234AAA"/>
    <w:rsid w:val="004B3C12"/>
    <w:rsid w:val="004B6053"/>
    <w:rsid w:val="004E29B3"/>
    <w:rsid w:val="00590D07"/>
    <w:rsid w:val="006B2753"/>
    <w:rsid w:val="007155FF"/>
    <w:rsid w:val="00773DDF"/>
    <w:rsid w:val="00784D58"/>
    <w:rsid w:val="0086106B"/>
    <w:rsid w:val="008D6863"/>
    <w:rsid w:val="00933908"/>
    <w:rsid w:val="00AE16C1"/>
    <w:rsid w:val="00B86B75"/>
    <w:rsid w:val="00BA55E6"/>
    <w:rsid w:val="00BC48D5"/>
    <w:rsid w:val="00C36279"/>
    <w:rsid w:val="00C62432"/>
    <w:rsid w:val="00CD0787"/>
    <w:rsid w:val="00D64BC7"/>
    <w:rsid w:val="00DA5A52"/>
    <w:rsid w:val="00E315A3"/>
    <w:rsid w:val="00F01AE2"/>
    <w:rsid w:val="00FB7CF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743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AE16C1"/>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AE16C1"/>
    <w:rPr>
      <w:rFonts w:ascii="Lucida Grande" w:hAnsi="Lucida Grande" w:cs="Lucida Grande"/>
      <w:sz w:val="18"/>
      <w:szCs w:val="18"/>
    </w:rPr>
  </w:style>
  <w:style w:type="character" w:styleId="CommentReference">
    <w:name w:val="annotation reference"/>
    <w:basedOn w:val="DefaultParagraphFont"/>
    <w:rsid w:val="00AE16C1"/>
    <w:rPr>
      <w:sz w:val="18"/>
      <w:szCs w:val="18"/>
    </w:rPr>
  </w:style>
  <w:style w:type="paragraph" w:styleId="CommentText">
    <w:name w:val="annotation text"/>
    <w:basedOn w:val="Normal"/>
    <w:link w:val="CommentTextChar"/>
    <w:rsid w:val="00AE16C1"/>
  </w:style>
  <w:style w:type="character" w:customStyle="1" w:styleId="CommentTextChar">
    <w:name w:val="Comment Text Char"/>
    <w:basedOn w:val="DefaultParagraphFont"/>
    <w:link w:val="CommentText"/>
    <w:rsid w:val="00AE16C1"/>
  </w:style>
  <w:style w:type="paragraph" w:styleId="CommentSubject">
    <w:name w:val="annotation subject"/>
    <w:basedOn w:val="CommentText"/>
    <w:next w:val="CommentText"/>
    <w:link w:val="CommentSubjectChar"/>
    <w:rsid w:val="00AE16C1"/>
    <w:rPr>
      <w:b/>
      <w:bCs/>
      <w:sz w:val="20"/>
      <w:szCs w:val="20"/>
    </w:rPr>
  </w:style>
  <w:style w:type="character" w:customStyle="1" w:styleId="CommentSubjectChar">
    <w:name w:val="Comment Subject Char"/>
    <w:basedOn w:val="CommentTextChar"/>
    <w:link w:val="CommentSubject"/>
    <w:rsid w:val="00AE16C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AE16C1"/>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AE16C1"/>
    <w:rPr>
      <w:rFonts w:ascii="Lucida Grande" w:hAnsi="Lucida Grande" w:cs="Lucida Grande"/>
      <w:sz w:val="18"/>
      <w:szCs w:val="18"/>
    </w:rPr>
  </w:style>
  <w:style w:type="character" w:styleId="CommentReference">
    <w:name w:val="annotation reference"/>
    <w:basedOn w:val="DefaultParagraphFont"/>
    <w:rsid w:val="00AE16C1"/>
    <w:rPr>
      <w:sz w:val="18"/>
      <w:szCs w:val="18"/>
    </w:rPr>
  </w:style>
  <w:style w:type="paragraph" w:styleId="CommentText">
    <w:name w:val="annotation text"/>
    <w:basedOn w:val="Normal"/>
    <w:link w:val="CommentTextChar"/>
    <w:rsid w:val="00AE16C1"/>
  </w:style>
  <w:style w:type="character" w:customStyle="1" w:styleId="CommentTextChar">
    <w:name w:val="Comment Text Char"/>
    <w:basedOn w:val="DefaultParagraphFont"/>
    <w:link w:val="CommentText"/>
    <w:rsid w:val="00AE16C1"/>
  </w:style>
  <w:style w:type="paragraph" w:styleId="CommentSubject">
    <w:name w:val="annotation subject"/>
    <w:basedOn w:val="CommentText"/>
    <w:next w:val="CommentText"/>
    <w:link w:val="CommentSubjectChar"/>
    <w:rsid w:val="00AE16C1"/>
    <w:rPr>
      <w:b/>
      <w:bCs/>
      <w:sz w:val="20"/>
      <w:szCs w:val="20"/>
    </w:rPr>
  </w:style>
  <w:style w:type="character" w:customStyle="1" w:styleId="CommentSubjectChar">
    <w:name w:val="Comment Subject Char"/>
    <w:basedOn w:val="CommentTextChar"/>
    <w:link w:val="CommentSubject"/>
    <w:rsid w:val="00AE16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comments" Target="comments.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richlewis42.github.io/synergy-maps" TargetMode="External"/><Relationship Id="rId7" Type="http://schemas.openxmlformats.org/officeDocument/2006/relationships/hyperlink" Target="github.com/richlewis42/synergy-maps"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28</Pages>
  <Words>5884</Words>
  <Characters>33542</Characters>
  <Application>Microsoft Macintosh Word</Application>
  <DocSecurity>0</DocSecurity>
  <Lines>279</Lines>
  <Paragraphs>78</Paragraphs>
  <ScaleCrop>false</ScaleCrop>
  <Company>University of Cambridge</Company>
  <LinksUpToDate>false</LinksUpToDate>
  <CharactersWithSpaces>39348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 Lewis</dc:creator>
  <cp:lastModifiedBy>Rich Lewis</cp:lastModifiedBy>
  <cp:revision>7</cp:revision>
  <dcterms:created xsi:type="dcterms:W3CDTF">2015-03-26T19:26:00Z</dcterms:created>
  <dcterms:modified xsi:type="dcterms:W3CDTF">2015-03-30T15:40:00Z</dcterms:modified>
</cp:coreProperties>
</file>